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D7" w:rsidRPr="00A44FBC" w:rsidRDefault="000F13D7">
      <w:pPr>
        <w:jc w:val="both"/>
        <w:rPr>
          <w:color w:val="000000"/>
          <w:sz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44"/>
      </w:tblGrid>
      <w:tr w:rsidR="00CF403C" w:rsidTr="00B91777">
        <w:trPr>
          <w:trHeight w:val="568"/>
        </w:trPr>
        <w:tc>
          <w:tcPr>
            <w:tcW w:w="3794" w:type="dxa"/>
          </w:tcPr>
          <w:p w:rsidR="00CF403C" w:rsidRDefault="00CF403C" w:rsidP="00CF403C">
            <w:pPr>
              <w:spacing w:after="80"/>
              <w:jc w:val="center"/>
              <w:rPr>
                <w:rFonts w:ascii="NewBskvll BT" w:hAnsi="NewBskvll BT"/>
                <w:b/>
                <w:smallCaps/>
                <w:color w:val="60666A"/>
                <w:sz w:val="24"/>
                <w:szCs w:val="24"/>
              </w:rPr>
            </w:pPr>
            <w:r>
              <w:rPr>
                <w:noProof/>
                <w:color w:val="000000"/>
                <w:sz w:val="20"/>
              </w:rPr>
              <w:drawing>
                <wp:inline distT="0" distB="0" distL="0" distR="0">
                  <wp:extent cx="610715" cy="654043"/>
                  <wp:effectExtent l="19050" t="0" r="0" b="0"/>
                  <wp:docPr id="5" name="Imagen 2" descr="D:\mis documentos\documentos maestros\logos\ESCUDO en negr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s documentos\documentos maestros\logos\ESCUDO en negro.tiff"/>
                          <pic:cNvPicPr>
                            <a:picLocks noChangeAspect="1" noChangeArrowheads="1"/>
                          </pic:cNvPicPr>
                        </pic:nvPicPr>
                        <pic:blipFill>
                          <a:blip r:embed="rId9" cstate="print"/>
                          <a:srcRect/>
                          <a:stretch>
                            <a:fillRect/>
                          </a:stretch>
                        </pic:blipFill>
                        <pic:spPr bwMode="auto">
                          <a:xfrm>
                            <a:off x="0" y="0"/>
                            <a:ext cx="612509" cy="655964"/>
                          </a:xfrm>
                          <a:prstGeom prst="rect">
                            <a:avLst/>
                          </a:prstGeom>
                          <a:noFill/>
                          <a:ln w="9525">
                            <a:noFill/>
                            <a:miter lim="800000"/>
                            <a:headEnd/>
                            <a:tailEnd/>
                          </a:ln>
                        </pic:spPr>
                      </pic:pic>
                    </a:graphicData>
                  </a:graphic>
                </wp:inline>
              </w:drawing>
            </w:r>
            <w:r w:rsidRPr="00D75D34">
              <w:rPr>
                <w:rFonts w:ascii="NewBskvll BT" w:hAnsi="NewBskvll BT"/>
                <w:b/>
                <w:smallCaps/>
                <w:color w:val="60666A"/>
                <w:sz w:val="24"/>
                <w:szCs w:val="24"/>
              </w:rPr>
              <w:t xml:space="preserve"> </w:t>
            </w:r>
          </w:p>
          <w:p w:rsidR="00CF403C" w:rsidRPr="00CF403C" w:rsidRDefault="00CF403C" w:rsidP="00CF403C">
            <w:pPr>
              <w:spacing w:after="80"/>
              <w:jc w:val="center"/>
              <w:rPr>
                <w:rFonts w:ascii="NewBskvll BT" w:hAnsi="NewBskvll BT"/>
                <w:b/>
                <w:smallCaps/>
                <w:color w:val="000000" w:themeColor="text1"/>
                <w:sz w:val="18"/>
                <w:szCs w:val="18"/>
              </w:rPr>
            </w:pPr>
            <w:r w:rsidRPr="00CF403C">
              <w:rPr>
                <w:rFonts w:ascii="NewBskvll BT" w:hAnsi="NewBskvll BT"/>
                <w:b/>
                <w:smallCaps/>
                <w:color w:val="000000" w:themeColor="text1"/>
                <w:sz w:val="18"/>
                <w:szCs w:val="18"/>
              </w:rPr>
              <w:t>Universidad de Jaén</w:t>
            </w:r>
          </w:p>
          <w:p w:rsidR="00CF403C" w:rsidRPr="00CF403C" w:rsidRDefault="00CF403C" w:rsidP="00CF403C">
            <w:pPr>
              <w:ind w:left="-142"/>
              <w:jc w:val="center"/>
              <w:rPr>
                <w:color w:val="000000" w:themeColor="text1"/>
                <w:sz w:val="16"/>
                <w:szCs w:val="16"/>
                <w:lang w:val="es-ES_tradnl"/>
              </w:rPr>
            </w:pPr>
            <w:r w:rsidRPr="00CF403C">
              <w:rPr>
                <w:rFonts w:ascii="NewBskvll BT" w:hAnsi="NewBskvll BT" w:cs="Arial"/>
                <w:i/>
                <w:color w:val="000000" w:themeColor="text1"/>
                <w:sz w:val="16"/>
                <w:szCs w:val="16"/>
              </w:rPr>
              <w:t>Vicerrectorado de Extensión Universitaria, Deportes y Proyección Institucional</w:t>
            </w:r>
          </w:p>
          <w:p w:rsidR="00CF403C" w:rsidRPr="00CF403C" w:rsidRDefault="00CF403C" w:rsidP="00CF403C">
            <w:pPr>
              <w:ind w:left="-142"/>
              <w:jc w:val="both"/>
              <w:rPr>
                <w:color w:val="000000"/>
                <w:sz w:val="18"/>
                <w:szCs w:val="18"/>
                <w:lang w:val="es-ES_tradnl"/>
              </w:rPr>
            </w:pPr>
          </w:p>
          <w:p w:rsidR="00CF403C" w:rsidRDefault="00CF403C" w:rsidP="00CF403C">
            <w:pPr>
              <w:ind w:left="-142"/>
              <w:jc w:val="both"/>
              <w:rPr>
                <w:color w:val="000000"/>
                <w:sz w:val="20"/>
                <w:lang w:val="es-ES_tradnl"/>
              </w:rPr>
            </w:pPr>
          </w:p>
        </w:tc>
        <w:tc>
          <w:tcPr>
            <w:tcW w:w="5644" w:type="dxa"/>
            <w:vAlign w:val="center"/>
          </w:tcPr>
          <w:p w:rsidR="00CF403C" w:rsidRPr="00A44FBC" w:rsidRDefault="00CF403C" w:rsidP="00CF403C">
            <w:pPr>
              <w:pStyle w:val="Ttulo1"/>
              <w:spacing w:line="340" w:lineRule="exact"/>
              <w:jc w:val="right"/>
              <w:rPr>
                <w:color w:val="000000"/>
                <w:sz w:val="28"/>
              </w:rPr>
            </w:pPr>
            <w:r w:rsidRPr="00A44FBC">
              <w:rPr>
                <w:color w:val="000000"/>
                <w:sz w:val="28"/>
              </w:rPr>
              <w:t xml:space="preserve">ACTA DE LA REUNIÓN DE LA </w:t>
            </w:r>
          </w:p>
          <w:p w:rsidR="00CF403C" w:rsidRPr="00A44FBC" w:rsidRDefault="00CF403C" w:rsidP="00CF403C">
            <w:pPr>
              <w:pStyle w:val="Ttulo1"/>
              <w:spacing w:line="340" w:lineRule="exact"/>
              <w:jc w:val="right"/>
              <w:rPr>
                <w:color w:val="000000"/>
                <w:sz w:val="21"/>
              </w:rPr>
            </w:pPr>
            <w:r w:rsidRPr="00A44FBC">
              <w:rPr>
                <w:color w:val="000000"/>
                <w:sz w:val="28"/>
              </w:rPr>
              <w:t>COMISIÓN DE BIBLIOTECA</w:t>
            </w:r>
          </w:p>
          <w:p w:rsidR="00CF403C" w:rsidRPr="00A44FBC" w:rsidRDefault="00CF403C" w:rsidP="00CF403C">
            <w:pPr>
              <w:jc w:val="right"/>
              <w:rPr>
                <w:color w:val="000000"/>
                <w:sz w:val="21"/>
              </w:rPr>
            </w:pPr>
          </w:p>
          <w:p w:rsidR="00CF403C" w:rsidRPr="00A44FBC" w:rsidRDefault="00CF403C" w:rsidP="00CF403C">
            <w:pPr>
              <w:jc w:val="right"/>
              <w:rPr>
                <w:color w:val="000000"/>
                <w:sz w:val="20"/>
                <w:lang w:val="es-ES_tradnl"/>
              </w:rPr>
            </w:pPr>
            <w:r w:rsidRPr="00A44FBC">
              <w:rPr>
                <w:color w:val="000000"/>
                <w:sz w:val="20"/>
                <w:lang w:val="es-ES_tradnl"/>
              </w:rPr>
              <w:t xml:space="preserve">Universidad de Jaén, </w:t>
            </w:r>
            <w:r w:rsidR="00DB5B2F">
              <w:rPr>
                <w:color w:val="000000"/>
                <w:sz w:val="20"/>
                <w:lang w:val="es-ES_tradnl"/>
              </w:rPr>
              <w:t>19</w:t>
            </w:r>
            <w:r w:rsidRPr="00A44FBC">
              <w:rPr>
                <w:color w:val="000000"/>
                <w:sz w:val="20"/>
                <w:lang w:val="es-ES_tradnl"/>
              </w:rPr>
              <w:t xml:space="preserve"> de </w:t>
            </w:r>
            <w:r w:rsidR="00DB5B2F">
              <w:rPr>
                <w:color w:val="000000"/>
                <w:sz w:val="20"/>
                <w:lang w:val="es-ES_tradnl"/>
              </w:rPr>
              <w:t>diciembre</w:t>
            </w:r>
            <w:r w:rsidRPr="00A44FBC">
              <w:rPr>
                <w:color w:val="000000"/>
                <w:sz w:val="20"/>
                <w:lang w:val="es-ES_tradnl"/>
              </w:rPr>
              <w:t xml:space="preserve"> de 20</w:t>
            </w:r>
            <w:r>
              <w:rPr>
                <w:color w:val="000000"/>
                <w:sz w:val="20"/>
                <w:lang w:val="es-ES_tradnl"/>
              </w:rPr>
              <w:t>1</w:t>
            </w:r>
            <w:r w:rsidR="005A04A3">
              <w:rPr>
                <w:color w:val="000000"/>
                <w:sz w:val="20"/>
                <w:lang w:val="es-ES_tradnl"/>
              </w:rPr>
              <w:t>3</w:t>
            </w:r>
          </w:p>
          <w:p w:rsidR="00CF403C" w:rsidRDefault="00CF403C" w:rsidP="00CF403C">
            <w:pPr>
              <w:jc w:val="right"/>
              <w:rPr>
                <w:color w:val="000000"/>
                <w:sz w:val="20"/>
                <w:lang w:val="es-ES_tradnl"/>
              </w:rPr>
            </w:pPr>
          </w:p>
        </w:tc>
      </w:tr>
    </w:tbl>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r w:rsidRPr="00A44FBC">
        <w:rPr>
          <w:color w:val="000000"/>
          <w:sz w:val="20"/>
          <w:lang w:val="es-ES_tradnl"/>
        </w:rPr>
        <w:t xml:space="preserve">En la Universidad de Jaén, el día </w:t>
      </w:r>
      <w:r w:rsidR="00DB5B2F">
        <w:rPr>
          <w:color w:val="000000"/>
          <w:sz w:val="20"/>
          <w:lang w:val="es-ES_tradnl"/>
        </w:rPr>
        <w:t>19</w:t>
      </w:r>
      <w:r w:rsidR="002C005F" w:rsidRPr="00A44FBC">
        <w:rPr>
          <w:color w:val="000000"/>
          <w:sz w:val="20"/>
          <w:lang w:val="es-ES_tradnl"/>
        </w:rPr>
        <w:t xml:space="preserve"> de </w:t>
      </w:r>
      <w:r w:rsidR="00DB5B2F">
        <w:rPr>
          <w:color w:val="000000"/>
          <w:sz w:val="20"/>
          <w:lang w:val="es-ES_tradnl"/>
        </w:rPr>
        <w:t>diciembre</w:t>
      </w:r>
      <w:r w:rsidR="002C005F" w:rsidRPr="00A44FBC">
        <w:rPr>
          <w:color w:val="000000"/>
          <w:sz w:val="20"/>
          <w:lang w:val="es-ES_tradnl"/>
        </w:rPr>
        <w:t xml:space="preserve"> de 20</w:t>
      </w:r>
      <w:r w:rsidR="00B5608D">
        <w:rPr>
          <w:color w:val="000000"/>
          <w:sz w:val="20"/>
          <w:lang w:val="es-ES_tradnl"/>
        </w:rPr>
        <w:t>1</w:t>
      </w:r>
      <w:r w:rsidR="001E46E8">
        <w:rPr>
          <w:color w:val="000000"/>
          <w:sz w:val="20"/>
          <w:lang w:val="es-ES_tradnl"/>
        </w:rPr>
        <w:t>3</w:t>
      </w:r>
      <w:r w:rsidRPr="00A44FBC">
        <w:rPr>
          <w:color w:val="000000"/>
          <w:sz w:val="20"/>
          <w:lang w:val="es-ES_tradnl"/>
        </w:rPr>
        <w:t>, a las 1</w:t>
      </w:r>
      <w:r w:rsidR="00880334">
        <w:rPr>
          <w:color w:val="000000"/>
          <w:sz w:val="20"/>
          <w:lang w:val="es-ES_tradnl"/>
        </w:rPr>
        <w:t>0</w:t>
      </w:r>
      <w:r w:rsidRPr="00A44FBC">
        <w:rPr>
          <w:color w:val="000000"/>
          <w:sz w:val="20"/>
          <w:lang w:val="es-ES_tradnl"/>
        </w:rPr>
        <w:t>:</w:t>
      </w:r>
      <w:r w:rsidR="00DB5B2F">
        <w:rPr>
          <w:color w:val="000000"/>
          <w:sz w:val="20"/>
          <w:lang w:val="es-ES_tradnl"/>
        </w:rPr>
        <w:t>3</w:t>
      </w:r>
      <w:r w:rsidR="00880334">
        <w:rPr>
          <w:color w:val="000000"/>
          <w:sz w:val="20"/>
          <w:lang w:val="es-ES_tradnl"/>
        </w:rPr>
        <w:t>0</w:t>
      </w:r>
      <w:r w:rsidRPr="00A44FBC">
        <w:rPr>
          <w:color w:val="000000"/>
          <w:sz w:val="20"/>
          <w:lang w:val="es-ES_tradnl"/>
        </w:rPr>
        <w:t xml:space="preserve"> horas, tiene lugar la reunión de la Comisión de Biblioteca, con la asistencia de los siguientes miembros:</w:t>
      </w:r>
    </w:p>
    <w:p w:rsidR="000F13D7" w:rsidRDefault="000F13D7">
      <w:pPr>
        <w:jc w:val="both"/>
        <w:rPr>
          <w:color w:val="000000"/>
          <w:sz w:val="20"/>
          <w:lang w:val="es-ES_tradnl"/>
        </w:rPr>
      </w:pPr>
    </w:p>
    <w:p w:rsidR="00BD5AC2" w:rsidRPr="00A44FBC" w:rsidRDefault="00BD5AC2">
      <w:pPr>
        <w:jc w:val="both"/>
        <w:rPr>
          <w:color w:val="000000"/>
          <w:sz w:val="20"/>
          <w:lang w:val="es-ES_tradnl"/>
        </w:rPr>
      </w:pPr>
    </w:p>
    <w:p w:rsidR="00BD5AC2" w:rsidRDefault="00BD5AC2" w:rsidP="00BD5AC2">
      <w:pPr>
        <w:rPr>
          <w:rFonts w:cs="Arial"/>
          <w:sz w:val="20"/>
        </w:rPr>
      </w:pPr>
      <w:r>
        <w:rPr>
          <w:rFonts w:cs="Arial"/>
          <w:sz w:val="20"/>
        </w:rPr>
        <w:t xml:space="preserve">Dña. </w:t>
      </w:r>
      <w:r w:rsidRPr="00D83F5E">
        <w:rPr>
          <w:rFonts w:cs="Arial"/>
          <w:sz w:val="20"/>
        </w:rPr>
        <w:t>Ana María Ortiz Colón</w:t>
      </w:r>
    </w:p>
    <w:p w:rsidR="001E46E8" w:rsidRDefault="001E46E8" w:rsidP="001E46E8">
      <w:pPr>
        <w:rPr>
          <w:rFonts w:cs="Arial"/>
          <w:sz w:val="20"/>
        </w:rPr>
      </w:pPr>
      <w:r>
        <w:rPr>
          <w:rFonts w:cs="Arial"/>
          <w:sz w:val="20"/>
        </w:rPr>
        <w:t>D. Tomás Fernández del Castillo</w:t>
      </w:r>
    </w:p>
    <w:p w:rsidR="001E46E8" w:rsidRDefault="001E46E8" w:rsidP="001E46E8">
      <w:pPr>
        <w:rPr>
          <w:rFonts w:cs="Arial"/>
          <w:sz w:val="20"/>
        </w:rPr>
      </w:pPr>
      <w:r>
        <w:rPr>
          <w:rFonts w:cs="Arial"/>
          <w:sz w:val="20"/>
        </w:rPr>
        <w:t>D. Antonio Gálvez del Postigo</w:t>
      </w:r>
    </w:p>
    <w:p w:rsidR="001E46E8" w:rsidRDefault="001E46E8" w:rsidP="001E46E8">
      <w:pPr>
        <w:rPr>
          <w:rFonts w:cs="Arial"/>
          <w:sz w:val="20"/>
        </w:rPr>
      </w:pPr>
      <w:r>
        <w:rPr>
          <w:rFonts w:cs="Arial"/>
          <w:sz w:val="20"/>
        </w:rPr>
        <w:t>Dña. Amparo Navarro Rascón</w:t>
      </w:r>
    </w:p>
    <w:p w:rsidR="00BD5AC2" w:rsidRPr="00D83F5E" w:rsidRDefault="00BD5AC2" w:rsidP="00BD5AC2">
      <w:pPr>
        <w:rPr>
          <w:rFonts w:cs="Arial"/>
          <w:sz w:val="20"/>
        </w:rPr>
      </w:pPr>
      <w:r>
        <w:rPr>
          <w:rFonts w:cs="Arial"/>
          <w:sz w:val="20"/>
        </w:rPr>
        <w:t xml:space="preserve">D. </w:t>
      </w:r>
      <w:r w:rsidRPr="00D83F5E">
        <w:rPr>
          <w:rFonts w:cs="Arial"/>
          <w:sz w:val="20"/>
        </w:rPr>
        <w:t>Sebastián Jarillo Calvarro</w:t>
      </w:r>
    </w:p>
    <w:p w:rsidR="00BD5AC2" w:rsidRPr="00277A5C" w:rsidRDefault="00BD5AC2">
      <w:pPr>
        <w:jc w:val="both"/>
        <w:rPr>
          <w:color w:val="000000"/>
          <w:sz w:val="20"/>
        </w:rPr>
      </w:pPr>
    </w:p>
    <w:p w:rsidR="006A69F8" w:rsidRDefault="006A69F8">
      <w:pPr>
        <w:jc w:val="both"/>
        <w:rPr>
          <w:color w:val="000000"/>
          <w:sz w:val="20"/>
          <w:lang w:val="es-ES_tradnl"/>
        </w:rPr>
      </w:pPr>
      <w:r>
        <w:rPr>
          <w:color w:val="000000"/>
          <w:sz w:val="20"/>
          <w:lang w:val="es-ES_tradnl"/>
        </w:rPr>
        <w:t>Excusan su asistencia</w:t>
      </w:r>
      <w:r w:rsidR="00C93B52">
        <w:rPr>
          <w:color w:val="000000"/>
          <w:sz w:val="20"/>
          <w:lang w:val="es-ES_tradnl"/>
        </w:rPr>
        <w:t>:</w:t>
      </w:r>
    </w:p>
    <w:p w:rsidR="00DB5B2F" w:rsidRDefault="00DB5B2F" w:rsidP="00DB5B2F">
      <w:pPr>
        <w:rPr>
          <w:rFonts w:cs="Arial"/>
          <w:sz w:val="20"/>
        </w:rPr>
      </w:pPr>
    </w:p>
    <w:p w:rsidR="00DB5B2F" w:rsidRPr="00D83F5E" w:rsidRDefault="00DB5B2F" w:rsidP="00DB5B2F">
      <w:pPr>
        <w:rPr>
          <w:rFonts w:cs="Arial"/>
          <w:sz w:val="20"/>
        </w:rPr>
      </w:pPr>
      <w:r>
        <w:rPr>
          <w:rFonts w:cs="Arial"/>
          <w:sz w:val="20"/>
        </w:rPr>
        <w:t xml:space="preserve">D. Juan Carlos </w:t>
      </w:r>
      <w:proofErr w:type="spellStart"/>
      <w:r>
        <w:rPr>
          <w:rFonts w:cs="Arial"/>
          <w:sz w:val="20"/>
        </w:rPr>
        <w:t>Cazalilla</w:t>
      </w:r>
      <w:proofErr w:type="spellEnd"/>
      <w:r>
        <w:rPr>
          <w:rFonts w:cs="Arial"/>
          <w:sz w:val="20"/>
        </w:rPr>
        <w:t xml:space="preserve"> Cruz</w:t>
      </w:r>
    </w:p>
    <w:p w:rsidR="00BD5AC2" w:rsidRDefault="00C93B52">
      <w:pPr>
        <w:jc w:val="both"/>
        <w:rPr>
          <w:color w:val="000000"/>
          <w:sz w:val="20"/>
          <w:lang w:val="es-ES_tradnl"/>
        </w:rPr>
      </w:pPr>
      <w:r>
        <w:rPr>
          <w:color w:val="000000"/>
          <w:sz w:val="20"/>
          <w:lang w:val="es-ES_tradnl"/>
        </w:rPr>
        <w:t>Dña. Marta Romero Ariza</w:t>
      </w:r>
    </w:p>
    <w:p w:rsidR="00DB5B2F" w:rsidRPr="00D83F5E" w:rsidRDefault="00DB5B2F" w:rsidP="00DB5B2F">
      <w:pPr>
        <w:rPr>
          <w:rFonts w:cs="Arial"/>
          <w:sz w:val="20"/>
        </w:rPr>
      </w:pPr>
      <w:r>
        <w:rPr>
          <w:rFonts w:cs="Arial"/>
          <w:sz w:val="20"/>
        </w:rPr>
        <w:t>Dña. Lourdes de la Torre Martínez</w:t>
      </w:r>
    </w:p>
    <w:p w:rsidR="006A69F8" w:rsidRPr="006A69F8" w:rsidRDefault="006A69F8">
      <w:pPr>
        <w:jc w:val="both"/>
        <w:rPr>
          <w:color w:val="000000"/>
          <w:sz w:val="20"/>
        </w:rPr>
      </w:pPr>
    </w:p>
    <w:p w:rsidR="006A69F8" w:rsidRPr="00A44FBC" w:rsidRDefault="006A69F8">
      <w:pPr>
        <w:jc w:val="both"/>
        <w:rPr>
          <w:color w:val="000000"/>
          <w:sz w:val="20"/>
          <w:lang w:val="es-ES_tradnl"/>
        </w:rPr>
      </w:pPr>
    </w:p>
    <w:p w:rsidR="000F13D7" w:rsidRPr="00D17C5D" w:rsidRDefault="000F13D7">
      <w:pPr>
        <w:jc w:val="both"/>
        <w:rPr>
          <w:rFonts w:cs="Arial"/>
          <w:color w:val="000000"/>
          <w:sz w:val="20"/>
          <w:lang w:val="es-ES_tradnl"/>
        </w:rPr>
      </w:pPr>
      <w:r w:rsidRPr="00D17C5D">
        <w:rPr>
          <w:rFonts w:cs="Arial"/>
          <w:color w:val="000000"/>
          <w:sz w:val="20"/>
          <w:lang w:val="es-ES_tradnl"/>
        </w:rPr>
        <w:t>Orden del día</w:t>
      </w:r>
    </w:p>
    <w:p w:rsidR="004E7669" w:rsidRPr="004E7669" w:rsidRDefault="004E7669" w:rsidP="004E7669">
      <w:pPr>
        <w:rPr>
          <w:rFonts w:cs="Arial"/>
          <w:sz w:val="20"/>
        </w:rPr>
      </w:pPr>
    </w:p>
    <w:p w:rsidR="004E7669" w:rsidRPr="004E7669" w:rsidRDefault="004E7669" w:rsidP="004E7669">
      <w:pPr>
        <w:pStyle w:val="Prrafodelista"/>
        <w:numPr>
          <w:ilvl w:val="0"/>
          <w:numId w:val="42"/>
        </w:numPr>
        <w:rPr>
          <w:rFonts w:ascii="Arial" w:hAnsi="Arial" w:cs="Arial"/>
          <w:sz w:val="20"/>
        </w:rPr>
      </w:pPr>
      <w:r w:rsidRPr="004E7669">
        <w:rPr>
          <w:rFonts w:ascii="Arial" w:hAnsi="Arial" w:cs="Arial"/>
          <w:sz w:val="20"/>
        </w:rPr>
        <w:t xml:space="preserve">Memoria de Biblioteca. Curso 2012-2013 </w:t>
      </w:r>
    </w:p>
    <w:p w:rsidR="004E7669" w:rsidRPr="004E7669" w:rsidRDefault="004E7669" w:rsidP="004E7669">
      <w:pPr>
        <w:pStyle w:val="Prrafodelista"/>
        <w:numPr>
          <w:ilvl w:val="0"/>
          <w:numId w:val="42"/>
        </w:numPr>
        <w:rPr>
          <w:rFonts w:ascii="Arial" w:hAnsi="Arial" w:cs="Arial"/>
          <w:sz w:val="20"/>
        </w:rPr>
      </w:pPr>
      <w:r w:rsidRPr="004E7669">
        <w:rPr>
          <w:rFonts w:ascii="Arial" w:hAnsi="Arial" w:cs="Arial"/>
          <w:sz w:val="20"/>
        </w:rPr>
        <w:t>Presupuesto 2014</w:t>
      </w:r>
    </w:p>
    <w:p w:rsidR="004E7669" w:rsidRPr="004E7669" w:rsidRDefault="004E7669" w:rsidP="004E7669">
      <w:pPr>
        <w:pStyle w:val="Prrafodelista"/>
        <w:numPr>
          <w:ilvl w:val="0"/>
          <w:numId w:val="42"/>
        </w:numPr>
        <w:rPr>
          <w:rFonts w:ascii="Arial" w:hAnsi="Arial" w:cs="Arial"/>
          <w:sz w:val="20"/>
        </w:rPr>
      </w:pPr>
      <w:r w:rsidRPr="004E7669">
        <w:rPr>
          <w:rFonts w:ascii="Arial" w:hAnsi="Arial" w:cs="Arial"/>
          <w:sz w:val="20"/>
        </w:rPr>
        <w:t>Objetivos de Biblioteca 2014</w:t>
      </w:r>
    </w:p>
    <w:p w:rsidR="004E7669" w:rsidRPr="004E7669" w:rsidRDefault="004E7669" w:rsidP="004E7669">
      <w:pPr>
        <w:pStyle w:val="Prrafodelista"/>
        <w:numPr>
          <w:ilvl w:val="0"/>
          <w:numId w:val="42"/>
        </w:numPr>
        <w:rPr>
          <w:rFonts w:ascii="Arial" w:hAnsi="Arial" w:cs="Arial"/>
          <w:sz w:val="20"/>
        </w:rPr>
      </w:pPr>
      <w:r w:rsidRPr="004E7669">
        <w:rPr>
          <w:rFonts w:ascii="Arial" w:hAnsi="Arial" w:cs="Arial"/>
          <w:sz w:val="20"/>
        </w:rPr>
        <w:t>Renovación de publicaciones periódicas de la BUJA 2014</w:t>
      </w:r>
    </w:p>
    <w:p w:rsidR="004E7669" w:rsidRPr="004E7669" w:rsidRDefault="004E7669" w:rsidP="004E7669">
      <w:pPr>
        <w:pStyle w:val="Prrafodelista"/>
        <w:numPr>
          <w:ilvl w:val="0"/>
          <w:numId w:val="42"/>
        </w:numPr>
        <w:rPr>
          <w:rFonts w:ascii="Arial" w:hAnsi="Arial" w:cs="Arial"/>
          <w:sz w:val="20"/>
        </w:rPr>
      </w:pPr>
      <w:r w:rsidRPr="004E7669">
        <w:rPr>
          <w:rFonts w:ascii="Arial" w:hAnsi="Arial" w:cs="Arial"/>
          <w:sz w:val="20"/>
        </w:rPr>
        <w:t>Los servicios de la BUJA (grupo de discusión)</w:t>
      </w:r>
    </w:p>
    <w:p w:rsidR="004E7669" w:rsidRPr="004E7669" w:rsidRDefault="004E7669" w:rsidP="004E7669">
      <w:pPr>
        <w:pStyle w:val="Prrafodelista"/>
        <w:numPr>
          <w:ilvl w:val="0"/>
          <w:numId w:val="42"/>
        </w:numPr>
        <w:rPr>
          <w:rFonts w:ascii="Arial" w:hAnsi="Arial" w:cs="Arial"/>
          <w:sz w:val="20"/>
        </w:rPr>
      </w:pPr>
      <w:r w:rsidRPr="004E7669">
        <w:rPr>
          <w:rFonts w:ascii="Arial" w:hAnsi="Arial" w:cs="Arial"/>
          <w:sz w:val="20"/>
        </w:rPr>
        <w:t>Sugerencias bibliográficas</w:t>
      </w:r>
    </w:p>
    <w:p w:rsidR="004E7669" w:rsidRPr="004E7669" w:rsidRDefault="004E7669" w:rsidP="004E7669">
      <w:pPr>
        <w:pStyle w:val="Prrafodelista"/>
        <w:numPr>
          <w:ilvl w:val="0"/>
          <w:numId w:val="42"/>
        </w:numPr>
        <w:rPr>
          <w:rFonts w:ascii="Arial" w:hAnsi="Arial" w:cs="Arial"/>
          <w:sz w:val="20"/>
        </w:rPr>
      </w:pPr>
      <w:r w:rsidRPr="004E7669">
        <w:rPr>
          <w:rFonts w:ascii="Arial" w:hAnsi="Arial" w:cs="Arial"/>
          <w:sz w:val="20"/>
        </w:rPr>
        <w:t>Ruegos y preguntas</w:t>
      </w:r>
    </w:p>
    <w:p w:rsidR="004E7669" w:rsidRPr="004E7669" w:rsidRDefault="004E7669" w:rsidP="004E7669">
      <w:pPr>
        <w:rPr>
          <w:rFonts w:cs="Arial"/>
          <w:sz w:val="20"/>
        </w:rPr>
      </w:pPr>
    </w:p>
    <w:p w:rsidR="00154149" w:rsidRPr="004E7669" w:rsidRDefault="00154149" w:rsidP="004E7669">
      <w:pPr>
        <w:rPr>
          <w:rFonts w:cs="Arial"/>
          <w:sz w:val="20"/>
        </w:rPr>
      </w:pPr>
    </w:p>
    <w:p w:rsidR="000F13D7" w:rsidRPr="00A44FBC" w:rsidRDefault="000F13D7">
      <w:pPr>
        <w:jc w:val="both"/>
        <w:rPr>
          <w:color w:val="000000"/>
          <w:sz w:val="20"/>
          <w:lang w:val="es-ES_tradnl"/>
        </w:rPr>
      </w:pPr>
      <w:r w:rsidRPr="00A44FBC">
        <w:rPr>
          <w:color w:val="000000"/>
          <w:sz w:val="20"/>
          <w:lang w:val="es-ES_tradnl"/>
        </w:rPr>
        <w:t>Desarrollo de la Comisión:</w:t>
      </w:r>
    </w:p>
    <w:p w:rsidR="004364DD" w:rsidRPr="005B232E" w:rsidRDefault="004364DD" w:rsidP="004364DD">
      <w:pPr>
        <w:rPr>
          <w:rFonts w:cs="Arial"/>
          <w:sz w:val="20"/>
          <w:lang w:val="es-ES_tradnl"/>
        </w:rPr>
      </w:pPr>
    </w:p>
    <w:p w:rsidR="00F84AA2" w:rsidRPr="00D92D63" w:rsidRDefault="00920478" w:rsidP="00F84AA2">
      <w:pPr>
        <w:pStyle w:val="Prrafodelista"/>
        <w:numPr>
          <w:ilvl w:val="0"/>
          <w:numId w:val="27"/>
        </w:numPr>
        <w:jc w:val="both"/>
        <w:rPr>
          <w:rFonts w:ascii="Arial" w:hAnsi="Arial" w:cs="Arial"/>
          <w:color w:val="000000" w:themeColor="text1"/>
          <w:sz w:val="20"/>
          <w:szCs w:val="20"/>
        </w:rPr>
      </w:pPr>
      <w:r w:rsidRPr="00F84AA2">
        <w:rPr>
          <w:rFonts w:ascii="Arial" w:hAnsi="Arial" w:cs="Arial"/>
          <w:color w:val="000000" w:themeColor="text1"/>
          <w:sz w:val="20"/>
          <w:szCs w:val="20"/>
          <w:lang w:val="es-ES_tradnl"/>
        </w:rPr>
        <w:t xml:space="preserve">Dña. Ana María Ortiz inicia la reunión </w:t>
      </w:r>
      <w:r w:rsidR="00F71C63" w:rsidRPr="00F84AA2">
        <w:rPr>
          <w:rFonts w:ascii="Arial" w:hAnsi="Arial" w:cs="Arial"/>
          <w:color w:val="000000" w:themeColor="text1"/>
          <w:sz w:val="20"/>
          <w:szCs w:val="20"/>
          <w:lang w:val="es-ES_tradnl"/>
        </w:rPr>
        <w:t xml:space="preserve">presentando la Memoria de Biblioteca, curso 2012-2013, destacando los siguientes aspectos: </w:t>
      </w:r>
      <w:r w:rsidR="00F84AA2" w:rsidRPr="00F84AA2">
        <w:rPr>
          <w:rFonts w:ascii="Arial" w:hAnsi="Arial" w:cs="Arial"/>
          <w:color w:val="000000" w:themeColor="text1"/>
          <w:sz w:val="20"/>
          <w:szCs w:val="20"/>
        </w:rPr>
        <w:t>puest</w:t>
      </w:r>
      <w:r w:rsidR="00DD52C8">
        <w:rPr>
          <w:rFonts w:ascii="Arial" w:hAnsi="Arial" w:cs="Arial"/>
          <w:color w:val="000000" w:themeColor="text1"/>
          <w:sz w:val="20"/>
          <w:szCs w:val="20"/>
        </w:rPr>
        <w:t>a</w:t>
      </w:r>
      <w:r w:rsidR="00F84AA2" w:rsidRPr="00F84AA2">
        <w:rPr>
          <w:rFonts w:ascii="Arial" w:hAnsi="Arial" w:cs="Arial"/>
          <w:color w:val="000000" w:themeColor="text1"/>
          <w:sz w:val="20"/>
          <w:szCs w:val="20"/>
        </w:rPr>
        <w:t xml:space="preserve"> en marcha del Repositorio Institucional de Producción Científica de la Universidad de Jaén (RUJA) y firma de la Declaración de Berlín, modificación de la Normativa de Préstamo de Dispositivos Electrónicos y la Normativa de los Espacios de Trabajo, puesta en funcionamiento del programa </w:t>
      </w:r>
      <w:proofErr w:type="spellStart"/>
      <w:r w:rsidR="00F84AA2" w:rsidRPr="00F84AA2">
        <w:rPr>
          <w:rFonts w:ascii="Arial" w:hAnsi="Arial" w:cs="Arial"/>
          <w:color w:val="000000" w:themeColor="text1"/>
          <w:sz w:val="20"/>
          <w:szCs w:val="20"/>
        </w:rPr>
        <w:t>Ephorus</w:t>
      </w:r>
      <w:proofErr w:type="spellEnd"/>
      <w:r w:rsidR="00F84AA2" w:rsidRPr="00F84AA2">
        <w:rPr>
          <w:rFonts w:ascii="Arial" w:hAnsi="Arial" w:cs="Arial"/>
          <w:color w:val="000000" w:themeColor="text1"/>
          <w:sz w:val="20"/>
          <w:szCs w:val="20"/>
        </w:rPr>
        <w:t xml:space="preserve">, nombramiento de Biblioteca de la Universidad de </w:t>
      </w:r>
      <w:r w:rsidR="00F84AA2" w:rsidRPr="00D92D63">
        <w:rPr>
          <w:rFonts w:ascii="Arial" w:hAnsi="Arial" w:cs="Arial"/>
          <w:color w:val="000000" w:themeColor="text1"/>
          <w:sz w:val="20"/>
          <w:szCs w:val="20"/>
        </w:rPr>
        <w:t xml:space="preserve">Jaén como Presidencia del Grupo Español de Usuarios de </w:t>
      </w:r>
      <w:proofErr w:type="spellStart"/>
      <w:r w:rsidR="00F84AA2" w:rsidRPr="00D92D63">
        <w:rPr>
          <w:rFonts w:ascii="Arial" w:hAnsi="Arial" w:cs="Arial"/>
          <w:color w:val="000000" w:themeColor="text1"/>
          <w:sz w:val="20"/>
          <w:szCs w:val="20"/>
        </w:rPr>
        <w:t>Innovative</w:t>
      </w:r>
      <w:proofErr w:type="spellEnd"/>
      <w:r w:rsidR="00F84AA2" w:rsidRPr="00D92D63">
        <w:rPr>
          <w:rFonts w:ascii="Arial" w:hAnsi="Arial" w:cs="Arial"/>
          <w:color w:val="000000" w:themeColor="text1"/>
          <w:sz w:val="20"/>
          <w:szCs w:val="20"/>
        </w:rPr>
        <w:t xml:space="preserve"> (GEUIN)</w:t>
      </w:r>
      <w:r w:rsidR="00D92D63" w:rsidRPr="00D92D63">
        <w:rPr>
          <w:rFonts w:ascii="Arial" w:hAnsi="Arial" w:cs="Arial"/>
          <w:color w:val="000000" w:themeColor="text1"/>
          <w:sz w:val="20"/>
          <w:szCs w:val="20"/>
        </w:rPr>
        <w:t xml:space="preserve">. </w:t>
      </w:r>
      <w:r w:rsidR="00D92D63" w:rsidRPr="00D92D63">
        <w:rPr>
          <w:rFonts w:ascii="Arial" w:hAnsi="Arial" w:cs="Arial"/>
          <w:sz w:val="20"/>
        </w:rPr>
        <w:t>La Comisión de Biblioteca le da el visto bueno por unanimidad</w:t>
      </w:r>
      <w:r w:rsidR="00DD52C8">
        <w:rPr>
          <w:rFonts w:ascii="Arial" w:hAnsi="Arial" w:cs="Arial"/>
          <w:sz w:val="20"/>
        </w:rPr>
        <w:t>.</w:t>
      </w:r>
    </w:p>
    <w:p w:rsidR="00F84AA2" w:rsidRDefault="00F84AA2" w:rsidP="00F84AA2">
      <w:pPr>
        <w:rPr>
          <w:rFonts w:ascii="Calibri" w:hAnsi="Calibri"/>
          <w:color w:val="1F497D"/>
          <w:szCs w:val="22"/>
        </w:rPr>
      </w:pPr>
    </w:p>
    <w:p w:rsidR="007C242A" w:rsidRDefault="005F14E0" w:rsidP="00920478">
      <w:pPr>
        <w:numPr>
          <w:ilvl w:val="0"/>
          <w:numId w:val="27"/>
        </w:numPr>
        <w:jc w:val="both"/>
        <w:rPr>
          <w:sz w:val="20"/>
          <w:lang w:val="es-ES_tradnl"/>
        </w:rPr>
      </w:pPr>
      <w:r>
        <w:rPr>
          <w:sz w:val="20"/>
          <w:lang w:val="es-ES_tradnl"/>
        </w:rPr>
        <w:t xml:space="preserve">Dña. Ana María Ortiz </w:t>
      </w:r>
      <w:r w:rsidR="007C242A">
        <w:rPr>
          <w:sz w:val="20"/>
          <w:lang w:val="es-ES_tradnl"/>
        </w:rPr>
        <w:t xml:space="preserve">presenta </w:t>
      </w:r>
      <w:r w:rsidR="00336C7E">
        <w:rPr>
          <w:sz w:val="20"/>
          <w:lang w:val="es-ES_tradnl"/>
        </w:rPr>
        <w:t>el presupuesto de Biblioteca 2014</w:t>
      </w:r>
      <w:r w:rsidR="005B232E">
        <w:rPr>
          <w:rFonts w:cs="Arial"/>
          <w:sz w:val="20"/>
        </w:rPr>
        <w:t>.</w:t>
      </w:r>
      <w:r w:rsidR="002944E7">
        <w:rPr>
          <w:rFonts w:cs="Arial"/>
          <w:sz w:val="20"/>
        </w:rPr>
        <w:t xml:space="preserve"> </w:t>
      </w:r>
      <w:r w:rsidR="002944E7">
        <w:rPr>
          <w:sz w:val="20"/>
          <w:lang w:val="es-ES_tradnl"/>
        </w:rPr>
        <w:t xml:space="preserve">Después da la palabra a D. Sebastián Jarillo que detalla </w:t>
      </w:r>
      <w:r w:rsidR="00336C7E">
        <w:rPr>
          <w:sz w:val="20"/>
          <w:lang w:val="es-ES_tradnl"/>
        </w:rPr>
        <w:t>la evolución del mismo en los cinco últimos años</w:t>
      </w:r>
      <w:r w:rsidR="002944E7">
        <w:rPr>
          <w:sz w:val="20"/>
          <w:lang w:val="es-ES_tradnl"/>
        </w:rPr>
        <w:t>.</w:t>
      </w:r>
    </w:p>
    <w:p w:rsidR="00802367" w:rsidRDefault="00802367" w:rsidP="007C242A">
      <w:pPr>
        <w:ind w:left="360"/>
        <w:jc w:val="both"/>
        <w:rPr>
          <w:sz w:val="20"/>
          <w:lang w:val="es-ES_tradnl"/>
        </w:rPr>
      </w:pPr>
    </w:p>
    <w:p w:rsidR="00336C7E" w:rsidRDefault="003A155B" w:rsidP="003A155B">
      <w:pPr>
        <w:numPr>
          <w:ilvl w:val="0"/>
          <w:numId w:val="27"/>
        </w:numPr>
        <w:jc w:val="both"/>
        <w:rPr>
          <w:sz w:val="20"/>
          <w:lang w:val="es-ES_tradnl"/>
        </w:rPr>
      </w:pPr>
      <w:r>
        <w:rPr>
          <w:sz w:val="20"/>
          <w:lang w:val="es-ES_tradnl"/>
        </w:rPr>
        <w:t xml:space="preserve">Dña. Ana María Ortiz presenta </w:t>
      </w:r>
      <w:r w:rsidR="00336C7E">
        <w:rPr>
          <w:sz w:val="20"/>
          <w:lang w:val="es-ES_tradnl"/>
        </w:rPr>
        <w:t>los objetivos de Biblioteca 2014:</w:t>
      </w:r>
    </w:p>
    <w:p w:rsidR="00336C7E" w:rsidRPr="00D82946" w:rsidRDefault="00336C7E" w:rsidP="00D82946">
      <w:pPr>
        <w:pStyle w:val="Prrafodelista"/>
        <w:ind w:left="1416"/>
        <w:rPr>
          <w:rFonts w:ascii="Arial" w:hAnsi="Arial" w:cs="Arial"/>
          <w:sz w:val="20"/>
        </w:rPr>
      </w:pPr>
    </w:p>
    <w:p w:rsidR="00D82946" w:rsidRPr="00D82946" w:rsidRDefault="00D82946" w:rsidP="00D82946">
      <w:pPr>
        <w:ind w:left="696"/>
        <w:jc w:val="both"/>
        <w:rPr>
          <w:rFonts w:cs="Arial"/>
          <w:color w:val="000000" w:themeColor="text1"/>
          <w:sz w:val="20"/>
        </w:rPr>
      </w:pPr>
      <w:r w:rsidRPr="00D82946">
        <w:rPr>
          <w:rFonts w:cs="Arial"/>
          <w:color w:val="000000" w:themeColor="text1"/>
          <w:sz w:val="20"/>
        </w:rPr>
        <w:t>Objetivos EJE 1. CLIENTE-USUARIO</w:t>
      </w:r>
    </w:p>
    <w:p w:rsidR="00D82946" w:rsidRPr="00D82946" w:rsidRDefault="00D82946" w:rsidP="00D82946">
      <w:pPr>
        <w:ind w:left="696"/>
        <w:jc w:val="both"/>
        <w:rPr>
          <w:rFonts w:cs="Arial"/>
          <w:color w:val="000000" w:themeColor="text1"/>
          <w:sz w:val="20"/>
        </w:rPr>
      </w:pPr>
    </w:p>
    <w:p w:rsidR="00D82946" w:rsidRPr="00D82946" w:rsidRDefault="00D82946" w:rsidP="00D82946">
      <w:pPr>
        <w:pStyle w:val="Prrafodelista"/>
        <w:numPr>
          <w:ilvl w:val="0"/>
          <w:numId w:val="44"/>
        </w:numPr>
        <w:contextualSpacing/>
        <w:jc w:val="both"/>
        <w:rPr>
          <w:rFonts w:ascii="Arial" w:hAnsi="Arial" w:cs="Arial"/>
          <w:color w:val="000000" w:themeColor="text1"/>
          <w:sz w:val="20"/>
        </w:rPr>
      </w:pPr>
      <w:r w:rsidRPr="00D82946">
        <w:rPr>
          <w:rFonts w:ascii="Arial" w:hAnsi="Arial" w:cs="Arial"/>
          <w:color w:val="000000" w:themeColor="text1"/>
          <w:sz w:val="20"/>
        </w:rPr>
        <w:t>Implementar un</w:t>
      </w:r>
      <w:r>
        <w:rPr>
          <w:rFonts w:ascii="Arial" w:hAnsi="Arial" w:cs="Arial"/>
          <w:color w:val="000000" w:themeColor="text1"/>
          <w:sz w:val="20"/>
        </w:rPr>
        <w:t>a herramienta de descubrimiento</w:t>
      </w:r>
    </w:p>
    <w:p w:rsidR="00D82946" w:rsidRPr="00D82946" w:rsidRDefault="00D82946" w:rsidP="00D82946">
      <w:pPr>
        <w:pStyle w:val="Prrafodelista"/>
        <w:numPr>
          <w:ilvl w:val="0"/>
          <w:numId w:val="44"/>
        </w:numPr>
        <w:contextualSpacing/>
        <w:jc w:val="both"/>
        <w:rPr>
          <w:rFonts w:ascii="Arial" w:hAnsi="Arial" w:cs="Arial"/>
          <w:color w:val="000000" w:themeColor="text1"/>
          <w:sz w:val="20"/>
        </w:rPr>
      </w:pPr>
      <w:r w:rsidRPr="00D82946">
        <w:rPr>
          <w:rFonts w:ascii="Arial" w:hAnsi="Arial" w:cs="Arial"/>
          <w:color w:val="000000" w:themeColor="text1"/>
          <w:sz w:val="20"/>
        </w:rPr>
        <w:t>Revisar y actualizar, si procede, del itinerario 2 del Programa d</w:t>
      </w:r>
      <w:r>
        <w:rPr>
          <w:rFonts w:ascii="Arial" w:hAnsi="Arial" w:cs="Arial"/>
          <w:color w:val="000000" w:themeColor="text1"/>
          <w:sz w:val="20"/>
        </w:rPr>
        <w:t>e Alfabetización Informacional</w:t>
      </w:r>
    </w:p>
    <w:p w:rsidR="00D82946" w:rsidRPr="00D82946" w:rsidRDefault="00D82946" w:rsidP="00D82946">
      <w:pPr>
        <w:pStyle w:val="Prrafodelista"/>
        <w:numPr>
          <w:ilvl w:val="0"/>
          <w:numId w:val="44"/>
        </w:numPr>
        <w:contextualSpacing/>
        <w:jc w:val="both"/>
        <w:rPr>
          <w:rFonts w:ascii="Arial" w:hAnsi="Arial" w:cs="Arial"/>
          <w:color w:val="000000" w:themeColor="text1"/>
          <w:sz w:val="20"/>
        </w:rPr>
      </w:pPr>
      <w:r w:rsidRPr="00D82946">
        <w:rPr>
          <w:rFonts w:ascii="Arial" w:hAnsi="Arial" w:cs="Arial"/>
          <w:color w:val="000000" w:themeColor="text1"/>
          <w:sz w:val="20"/>
        </w:rPr>
        <w:t>Desarrollar un proyecto de implementación de competencias informáticas e i</w:t>
      </w:r>
      <w:r>
        <w:rPr>
          <w:rFonts w:ascii="Arial" w:hAnsi="Arial" w:cs="Arial"/>
          <w:color w:val="000000" w:themeColor="text1"/>
          <w:sz w:val="20"/>
        </w:rPr>
        <w:t>nformacionales (CI2) en la UJA</w:t>
      </w:r>
    </w:p>
    <w:p w:rsidR="00D82946" w:rsidRPr="00D82946" w:rsidRDefault="00D82946" w:rsidP="00D82946">
      <w:pPr>
        <w:pStyle w:val="Prrafodelista"/>
        <w:numPr>
          <w:ilvl w:val="0"/>
          <w:numId w:val="44"/>
        </w:numPr>
        <w:contextualSpacing/>
        <w:jc w:val="both"/>
        <w:rPr>
          <w:rFonts w:ascii="Arial" w:hAnsi="Arial" w:cs="Arial"/>
          <w:color w:val="000000" w:themeColor="text1"/>
          <w:sz w:val="20"/>
        </w:rPr>
      </w:pPr>
      <w:r w:rsidRPr="00D82946">
        <w:rPr>
          <w:rFonts w:ascii="Arial" w:hAnsi="Arial" w:cs="Arial"/>
          <w:color w:val="000000" w:themeColor="text1"/>
          <w:sz w:val="20"/>
        </w:rPr>
        <w:lastRenderedPageBreak/>
        <w:t>Determinar las necesidades informativas de los estudiantes de postgrado para o</w:t>
      </w:r>
      <w:r>
        <w:rPr>
          <w:rFonts w:ascii="Arial" w:hAnsi="Arial" w:cs="Arial"/>
          <w:color w:val="000000" w:themeColor="text1"/>
          <w:sz w:val="20"/>
        </w:rPr>
        <w:t>frecer servicios más adecuados</w:t>
      </w:r>
    </w:p>
    <w:p w:rsidR="00D82946" w:rsidRPr="00D82946" w:rsidRDefault="00D82946" w:rsidP="00D82946">
      <w:pPr>
        <w:pStyle w:val="Prrafodelista"/>
        <w:numPr>
          <w:ilvl w:val="0"/>
          <w:numId w:val="44"/>
        </w:numPr>
        <w:contextualSpacing/>
        <w:jc w:val="both"/>
        <w:rPr>
          <w:rFonts w:ascii="Arial" w:hAnsi="Arial" w:cs="Arial"/>
          <w:color w:val="000000" w:themeColor="text1"/>
          <w:sz w:val="20"/>
        </w:rPr>
      </w:pPr>
      <w:r w:rsidRPr="00D82946">
        <w:rPr>
          <w:rFonts w:ascii="Arial" w:hAnsi="Arial" w:cs="Arial"/>
          <w:color w:val="000000" w:themeColor="text1"/>
          <w:sz w:val="20"/>
        </w:rPr>
        <w:t>Implementar las opciones de autoarchivo de RUJA</w:t>
      </w:r>
    </w:p>
    <w:p w:rsidR="00D82946" w:rsidRPr="00D82946" w:rsidRDefault="00D82946" w:rsidP="00D82946">
      <w:pPr>
        <w:pStyle w:val="Prrafodelista"/>
        <w:numPr>
          <w:ilvl w:val="0"/>
          <w:numId w:val="44"/>
        </w:numPr>
        <w:contextualSpacing/>
        <w:jc w:val="both"/>
        <w:rPr>
          <w:rFonts w:ascii="Arial" w:hAnsi="Arial" w:cs="Arial"/>
          <w:color w:val="000000" w:themeColor="text1"/>
          <w:sz w:val="20"/>
        </w:rPr>
      </w:pPr>
      <w:r w:rsidRPr="00D82946">
        <w:rPr>
          <w:rFonts w:ascii="Arial" w:hAnsi="Arial" w:cs="Arial"/>
          <w:color w:val="000000" w:themeColor="text1"/>
          <w:sz w:val="20"/>
        </w:rPr>
        <w:t>Elaborar un informe de desarrollo documental de RUJA</w:t>
      </w:r>
    </w:p>
    <w:p w:rsidR="00D82946" w:rsidRPr="00D82946" w:rsidRDefault="00D82946" w:rsidP="00D82946">
      <w:pPr>
        <w:pStyle w:val="Prrafodelista"/>
        <w:numPr>
          <w:ilvl w:val="0"/>
          <w:numId w:val="44"/>
        </w:numPr>
        <w:contextualSpacing/>
        <w:jc w:val="both"/>
        <w:rPr>
          <w:rFonts w:ascii="Arial" w:hAnsi="Arial" w:cs="Arial"/>
          <w:color w:val="000000" w:themeColor="text1"/>
          <w:sz w:val="20"/>
        </w:rPr>
      </w:pPr>
      <w:r w:rsidRPr="00D82946">
        <w:rPr>
          <w:rFonts w:ascii="Arial" w:hAnsi="Arial" w:cs="Arial"/>
          <w:color w:val="000000" w:themeColor="text1"/>
          <w:sz w:val="20"/>
        </w:rPr>
        <w:t>Rediseñar los espacios de biblioteca para ajustarse a las necesidades de docencia, aprendizaje e investigació</w:t>
      </w:r>
      <w:r>
        <w:rPr>
          <w:rFonts w:ascii="Arial" w:hAnsi="Arial" w:cs="Arial"/>
          <w:color w:val="000000" w:themeColor="text1"/>
          <w:sz w:val="20"/>
        </w:rPr>
        <w:t>n de los usuarios</w:t>
      </w:r>
    </w:p>
    <w:p w:rsidR="00D82946" w:rsidRPr="00D82946" w:rsidRDefault="00D82946" w:rsidP="00D82946">
      <w:pPr>
        <w:ind w:left="696"/>
        <w:jc w:val="both"/>
        <w:rPr>
          <w:rFonts w:cs="Arial"/>
          <w:color w:val="000000" w:themeColor="text1"/>
          <w:sz w:val="20"/>
        </w:rPr>
      </w:pPr>
    </w:p>
    <w:p w:rsidR="00D82946" w:rsidRPr="00D82946" w:rsidRDefault="00D82946" w:rsidP="00D82946">
      <w:pPr>
        <w:ind w:left="696"/>
        <w:jc w:val="both"/>
        <w:rPr>
          <w:rFonts w:cs="Arial"/>
          <w:color w:val="000000" w:themeColor="text1"/>
          <w:sz w:val="20"/>
        </w:rPr>
      </w:pPr>
      <w:r w:rsidRPr="00D82946">
        <w:rPr>
          <w:rFonts w:cs="Arial"/>
          <w:color w:val="000000" w:themeColor="text1"/>
          <w:sz w:val="20"/>
        </w:rPr>
        <w:t>Objetivos EJE 2. PROCESOS INTERNOS</w:t>
      </w:r>
    </w:p>
    <w:p w:rsidR="00D82946" w:rsidRPr="00D82946" w:rsidRDefault="00D82946" w:rsidP="00D82946">
      <w:pPr>
        <w:ind w:left="696"/>
        <w:jc w:val="both"/>
        <w:rPr>
          <w:rFonts w:cs="Arial"/>
          <w:color w:val="000000" w:themeColor="text1"/>
          <w:sz w:val="20"/>
        </w:rPr>
      </w:pPr>
    </w:p>
    <w:p w:rsidR="00D82946" w:rsidRPr="00D82946" w:rsidRDefault="00D82946" w:rsidP="00D82946">
      <w:pPr>
        <w:pStyle w:val="Prrafodelista"/>
        <w:numPr>
          <w:ilvl w:val="0"/>
          <w:numId w:val="45"/>
        </w:numPr>
        <w:jc w:val="both"/>
        <w:rPr>
          <w:rFonts w:ascii="Arial" w:hAnsi="Arial" w:cs="Arial"/>
          <w:color w:val="000000" w:themeColor="text1"/>
          <w:sz w:val="20"/>
        </w:rPr>
      </w:pPr>
      <w:r w:rsidRPr="00D82946">
        <w:rPr>
          <w:rFonts w:ascii="Arial" w:hAnsi="Arial" w:cs="Arial"/>
          <w:color w:val="000000" w:themeColor="text1"/>
          <w:sz w:val="20"/>
        </w:rPr>
        <w:t>Elaborar una normativa relativa a fondo antiguo</w:t>
      </w:r>
    </w:p>
    <w:p w:rsidR="00D82946" w:rsidRPr="00D82946" w:rsidRDefault="00D82946" w:rsidP="00D82946">
      <w:pPr>
        <w:pStyle w:val="Prrafodelista"/>
        <w:numPr>
          <w:ilvl w:val="0"/>
          <w:numId w:val="45"/>
        </w:numPr>
        <w:jc w:val="both"/>
        <w:rPr>
          <w:rFonts w:ascii="Arial" w:hAnsi="Arial" w:cs="Arial"/>
          <w:color w:val="000000" w:themeColor="text1"/>
          <w:sz w:val="20"/>
        </w:rPr>
      </w:pPr>
      <w:r w:rsidRPr="00D82946">
        <w:rPr>
          <w:rFonts w:ascii="Arial" w:hAnsi="Arial" w:cs="Arial"/>
          <w:color w:val="000000" w:themeColor="text1"/>
          <w:sz w:val="20"/>
        </w:rPr>
        <w:t>Redefinir el procedimiento de selección de títulos de publicaciones periódicas adquiridas con el presupuesto de biblioteca</w:t>
      </w:r>
    </w:p>
    <w:p w:rsidR="00D82946" w:rsidRPr="00D82946" w:rsidRDefault="00D82946" w:rsidP="00D82946">
      <w:pPr>
        <w:ind w:left="696"/>
        <w:jc w:val="both"/>
        <w:rPr>
          <w:rFonts w:cs="Arial"/>
          <w:color w:val="000000" w:themeColor="text1"/>
          <w:sz w:val="20"/>
        </w:rPr>
      </w:pPr>
    </w:p>
    <w:p w:rsidR="00D82946" w:rsidRPr="00D82946" w:rsidRDefault="00D82946" w:rsidP="00D82946">
      <w:pPr>
        <w:ind w:left="696"/>
        <w:jc w:val="both"/>
        <w:rPr>
          <w:rFonts w:cs="Arial"/>
          <w:color w:val="000000" w:themeColor="text1"/>
          <w:sz w:val="20"/>
        </w:rPr>
      </w:pPr>
      <w:r w:rsidRPr="00D82946">
        <w:rPr>
          <w:rFonts w:cs="Arial"/>
          <w:color w:val="000000" w:themeColor="text1"/>
          <w:sz w:val="20"/>
        </w:rPr>
        <w:t>Objetivos EJE 3. EMPLEADOS Y CAPACIDADES DE LA UNIVERSIDAD</w:t>
      </w:r>
    </w:p>
    <w:p w:rsidR="00D82946" w:rsidRPr="00D82946" w:rsidRDefault="00D82946" w:rsidP="00D82946">
      <w:pPr>
        <w:ind w:left="696"/>
        <w:jc w:val="both"/>
        <w:rPr>
          <w:rFonts w:cs="Arial"/>
          <w:color w:val="000000" w:themeColor="text1"/>
          <w:sz w:val="20"/>
        </w:rPr>
      </w:pPr>
    </w:p>
    <w:p w:rsidR="00D82946" w:rsidRPr="00D82946" w:rsidRDefault="00D82946" w:rsidP="00D82946">
      <w:pPr>
        <w:pStyle w:val="Prrafodelista"/>
        <w:numPr>
          <w:ilvl w:val="0"/>
          <w:numId w:val="46"/>
        </w:numPr>
        <w:contextualSpacing/>
        <w:jc w:val="both"/>
        <w:rPr>
          <w:rFonts w:ascii="Arial" w:hAnsi="Arial" w:cs="Arial"/>
          <w:color w:val="000000" w:themeColor="text1"/>
          <w:sz w:val="20"/>
        </w:rPr>
      </w:pPr>
      <w:r w:rsidRPr="00D82946">
        <w:rPr>
          <w:rFonts w:ascii="Arial" w:hAnsi="Arial" w:cs="Arial"/>
          <w:color w:val="000000"/>
          <w:sz w:val="20"/>
        </w:rPr>
        <w:t>Elaborar un segundo estudio de cargas de trabajo del Personal Técnico Especialista de la BUJA con datos 2013</w:t>
      </w:r>
    </w:p>
    <w:p w:rsidR="00D82946" w:rsidRPr="00D82946" w:rsidRDefault="00D82946" w:rsidP="00D82946">
      <w:pPr>
        <w:ind w:left="696"/>
        <w:rPr>
          <w:rFonts w:cs="Arial"/>
          <w:color w:val="000000"/>
          <w:sz w:val="20"/>
        </w:rPr>
      </w:pPr>
    </w:p>
    <w:p w:rsidR="00D82946" w:rsidRDefault="003A155B" w:rsidP="00D82946">
      <w:pPr>
        <w:ind w:left="360"/>
        <w:jc w:val="both"/>
        <w:rPr>
          <w:sz w:val="20"/>
          <w:lang w:val="es-ES_tradnl"/>
        </w:rPr>
      </w:pPr>
      <w:r>
        <w:rPr>
          <w:sz w:val="20"/>
          <w:lang w:val="es-ES_tradnl"/>
        </w:rPr>
        <w:t xml:space="preserve">Después da la palabra a D. Sebastián Jarillo que detalla </w:t>
      </w:r>
      <w:r w:rsidR="00D82946">
        <w:rPr>
          <w:sz w:val="20"/>
          <w:lang w:val="es-ES_tradnl"/>
        </w:rPr>
        <w:t>cada uno de ellos.</w:t>
      </w:r>
      <w:r w:rsidR="00D92D63">
        <w:rPr>
          <w:sz w:val="20"/>
          <w:lang w:val="es-ES_tradnl"/>
        </w:rPr>
        <w:t xml:space="preserve"> </w:t>
      </w:r>
      <w:r w:rsidR="00D92D63" w:rsidRPr="00C95865">
        <w:rPr>
          <w:rFonts w:cs="Arial"/>
          <w:sz w:val="20"/>
        </w:rPr>
        <w:t>La Comisión de Biblioteca le</w:t>
      </w:r>
      <w:r w:rsidR="003C20A2">
        <w:rPr>
          <w:rFonts w:cs="Arial"/>
          <w:sz w:val="20"/>
        </w:rPr>
        <w:t>s</w:t>
      </w:r>
      <w:r w:rsidR="00D92D63" w:rsidRPr="00C95865">
        <w:rPr>
          <w:rFonts w:cs="Arial"/>
          <w:sz w:val="20"/>
        </w:rPr>
        <w:t xml:space="preserve"> da el visto bueno por unanimidad</w:t>
      </w:r>
      <w:r w:rsidR="00D92D63">
        <w:rPr>
          <w:rFonts w:cs="Arial"/>
          <w:sz w:val="20"/>
        </w:rPr>
        <w:t>.</w:t>
      </w:r>
    </w:p>
    <w:p w:rsidR="00945CC5" w:rsidRDefault="00945CC5" w:rsidP="00945CC5">
      <w:pPr>
        <w:rPr>
          <w:sz w:val="20"/>
          <w:lang w:val="es-ES_tradnl"/>
        </w:rPr>
      </w:pPr>
    </w:p>
    <w:p w:rsidR="00B31FE3" w:rsidRDefault="00945CC5" w:rsidP="00B31FE3">
      <w:pPr>
        <w:numPr>
          <w:ilvl w:val="0"/>
          <w:numId w:val="27"/>
        </w:numPr>
        <w:jc w:val="both"/>
        <w:rPr>
          <w:sz w:val="20"/>
          <w:lang w:val="es-ES_tradnl"/>
        </w:rPr>
      </w:pPr>
      <w:r w:rsidRPr="00945CC5">
        <w:rPr>
          <w:sz w:val="20"/>
          <w:lang w:val="es-ES_tradnl"/>
        </w:rPr>
        <w:t xml:space="preserve">Dña. Ana María Ortiz presenta el informe </w:t>
      </w:r>
      <w:r w:rsidRPr="00945CC5">
        <w:rPr>
          <w:rFonts w:cs="Arial"/>
          <w:sz w:val="20"/>
        </w:rPr>
        <w:t>Renovación de publicaciones periódicas de la BUJA 2014</w:t>
      </w:r>
      <w:r w:rsidR="003C20A2">
        <w:rPr>
          <w:rFonts w:cs="Arial"/>
          <w:sz w:val="20"/>
        </w:rPr>
        <w:t>. La Comisión de Biblioteca aprueba por unanimidad las propuestas que en dicho informe se hacen.</w:t>
      </w:r>
    </w:p>
    <w:p w:rsidR="00B31FE3" w:rsidRDefault="00B31FE3" w:rsidP="002C37C1">
      <w:pPr>
        <w:ind w:left="360"/>
        <w:jc w:val="both"/>
        <w:rPr>
          <w:sz w:val="20"/>
          <w:lang w:val="es-ES_tradnl"/>
        </w:rPr>
      </w:pPr>
    </w:p>
    <w:p w:rsidR="00C42282" w:rsidRPr="00C42282" w:rsidRDefault="00C95865" w:rsidP="00C95865">
      <w:pPr>
        <w:numPr>
          <w:ilvl w:val="0"/>
          <w:numId w:val="27"/>
        </w:numPr>
        <w:jc w:val="both"/>
        <w:rPr>
          <w:sz w:val="20"/>
          <w:lang w:val="es-ES_tradnl"/>
        </w:rPr>
      </w:pPr>
      <w:r w:rsidRPr="00BF3FD2">
        <w:rPr>
          <w:sz w:val="20"/>
          <w:lang w:val="es-ES_tradnl"/>
        </w:rPr>
        <w:t xml:space="preserve">Dña. Ana María Ortiz presenta </w:t>
      </w:r>
      <w:r w:rsidR="00C42282">
        <w:rPr>
          <w:sz w:val="20"/>
          <w:lang w:val="es-ES_tradnl"/>
        </w:rPr>
        <w:t xml:space="preserve">el grupo de discusión </w:t>
      </w:r>
      <w:r w:rsidR="00C42282" w:rsidRPr="004E7669">
        <w:rPr>
          <w:rFonts w:cs="Arial"/>
          <w:sz w:val="20"/>
        </w:rPr>
        <w:t>Los servicios de la BUJA</w:t>
      </w:r>
      <w:r w:rsidR="00C42282">
        <w:rPr>
          <w:rFonts w:cs="Arial"/>
          <w:sz w:val="20"/>
        </w:rPr>
        <w:t xml:space="preserve">. </w:t>
      </w:r>
      <w:r w:rsidR="00C92DCB">
        <w:rPr>
          <w:rFonts w:cs="Arial"/>
          <w:sz w:val="20"/>
        </w:rPr>
        <w:t>Debido al número de miembros de la Comisión de Biblioteca que no han podido asistir, se decide que la Biblioteca tabule los datos de la encuesta que previamente se había solicitado a cada miembro y presente los resultado</w:t>
      </w:r>
      <w:r w:rsidR="00483B1F">
        <w:rPr>
          <w:rFonts w:cs="Arial"/>
          <w:sz w:val="20"/>
        </w:rPr>
        <w:t>s</w:t>
      </w:r>
      <w:r w:rsidR="00C92DCB">
        <w:rPr>
          <w:rFonts w:cs="Arial"/>
          <w:sz w:val="20"/>
        </w:rPr>
        <w:t xml:space="preserve"> en la próxima reunión para su debate.</w:t>
      </w:r>
    </w:p>
    <w:p w:rsidR="00C42282" w:rsidRDefault="00C42282" w:rsidP="00C42282">
      <w:pPr>
        <w:pStyle w:val="Prrafodelista"/>
        <w:rPr>
          <w:sz w:val="20"/>
          <w:lang w:val="es-ES_tradnl"/>
        </w:rPr>
      </w:pPr>
    </w:p>
    <w:p w:rsidR="00483B1F" w:rsidRDefault="00483B1F" w:rsidP="00483B1F">
      <w:pPr>
        <w:tabs>
          <w:tab w:val="left" w:pos="1276"/>
        </w:tabs>
        <w:jc w:val="both"/>
        <w:rPr>
          <w:sz w:val="20"/>
          <w:lang w:val="es-ES_tradnl"/>
        </w:rPr>
      </w:pPr>
      <w:r>
        <w:rPr>
          <w:sz w:val="20"/>
          <w:lang w:val="es-ES_tradnl"/>
        </w:rPr>
        <w:t>En tiempo de ruegos y preguntas:</w:t>
      </w:r>
    </w:p>
    <w:p w:rsidR="00483B1F" w:rsidRPr="0059718D" w:rsidRDefault="00483B1F" w:rsidP="0059718D">
      <w:pPr>
        <w:rPr>
          <w:sz w:val="20"/>
        </w:rPr>
      </w:pPr>
    </w:p>
    <w:p w:rsidR="004106F1" w:rsidRPr="0059718D" w:rsidRDefault="004106F1" w:rsidP="0059718D">
      <w:pPr>
        <w:ind w:left="284"/>
        <w:jc w:val="both"/>
        <w:rPr>
          <w:sz w:val="20"/>
        </w:rPr>
      </w:pPr>
      <w:r w:rsidRPr="0059718D">
        <w:rPr>
          <w:sz w:val="20"/>
        </w:rPr>
        <w:t>D. Antonio Gálvez pregunta el motivo por el que la</w:t>
      </w:r>
      <w:r w:rsidR="0059718D" w:rsidRPr="0059718D">
        <w:rPr>
          <w:sz w:val="20"/>
        </w:rPr>
        <w:t>s</w:t>
      </w:r>
      <w:r w:rsidRPr="0059718D">
        <w:rPr>
          <w:sz w:val="20"/>
        </w:rPr>
        <w:t xml:space="preserve"> revista</w:t>
      </w:r>
      <w:r w:rsidR="0059718D" w:rsidRPr="0059718D">
        <w:rPr>
          <w:sz w:val="20"/>
        </w:rPr>
        <w:t>s</w:t>
      </w:r>
      <w:r w:rsidRPr="0059718D">
        <w:rPr>
          <w:sz w:val="20"/>
        </w:rPr>
        <w:t xml:space="preserve"> electrónica</w:t>
      </w:r>
      <w:r w:rsidR="0059718D" w:rsidRPr="0059718D">
        <w:rPr>
          <w:sz w:val="20"/>
        </w:rPr>
        <w:t>s</w:t>
      </w:r>
      <w:r w:rsidRPr="0059718D">
        <w:rPr>
          <w:sz w:val="20"/>
        </w:rPr>
        <w:t xml:space="preserve"> </w:t>
      </w:r>
      <w:proofErr w:type="spellStart"/>
      <w:r w:rsidR="0059718D" w:rsidRPr="0059718D">
        <w:rPr>
          <w:sz w:val="20"/>
        </w:rPr>
        <w:t>Critical</w:t>
      </w:r>
      <w:proofErr w:type="spellEnd"/>
      <w:r w:rsidR="0059718D" w:rsidRPr="0059718D">
        <w:rPr>
          <w:sz w:val="20"/>
        </w:rPr>
        <w:t xml:space="preserve"> </w:t>
      </w:r>
      <w:proofErr w:type="spellStart"/>
      <w:r w:rsidR="0059718D" w:rsidRPr="0059718D">
        <w:rPr>
          <w:sz w:val="20"/>
        </w:rPr>
        <w:t>reviews</w:t>
      </w:r>
      <w:proofErr w:type="spellEnd"/>
      <w:r w:rsidR="0059718D" w:rsidRPr="0059718D">
        <w:rPr>
          <w:sz w:val="20"/>
        </w:rPr>
        <w:t xml:space="preserve"> in </w:t>
      </w:r>
      <w:proofErr w:type="spellStart"/>
      <w:r w:rsidR="0059718D" w:rsidRPr="0059718D">
        <w:rPr>
          <w:sz w:val="20"/>
        </w:rPr>
        <w:t>Microbiology</w:t>
      </w:r>
      <w:proofErr w:type="spellEnd"/>
      <w:r w:rsidR="0059718D" w:rsidRPr="0059718D">
        <w:rPr>
          <w:sz w:val="20"/>
        </w:rPr>
        <w:t xml:space="preserve">  (1040-841X), </w:t>
      </w:r>
      <w:proofErr w:type="spellStart"/>
      <w:r w:rsidR="0059718D" w:rsidRPr="0059718D">
        <w:rPr>
          <w:sz w:val="20"/>
        </w:rPr>
        <w:t>Critical</w:t>
      </w:r>
      <w:proofErr w:type="spellEnd"/>
      <w:r w:rsidR="0059718D" w:rsidRPr="0059718D">
        <w:rPr>
          <w:sz w:val="20"/>
        </w:rPr>
        <w:t xml:space="preserve"> </w:t>
      </w:r>
      <w:proofErr w:type="spellStart"/>
      <w:r w:rsidR="0059718D" w:rsidRPr="0059718D">
        <w:rPr>
          <w:sz w:val="20"/>
        </w:rPr>
        <w:t>reviews</w:t>
      </w:r>
      <w:proofErr w:type="spellEnd"/>
      <w:r w:rsidR="0059718D" w:rsidRPr="0059718D">
        <w:rPr>
          <w:sz w:val="20"/>
        </w:rPr>
        <w:t xml:space="preserve"> in </w:t>
      </w:r>
      <w:proofErr w:type="spellStart"/>
      <w:r w:rsidR="0059718D" w:rsidRPr="0059718D">
        <w:rPr>
          <w:sz w:val="20"/>
        </w:rPr>
        <w:t>food</w:t>
      </w:r>
      <w:proofErr w:type="spellEnd"/>
      <w:r w:rsidR="0059718D" w:rsidRPr="0059718D">
        <w:rPr>
          <w:sz w:val="20"/>
        </w:rPr>
        <w:t xml:space="preserve"> </w:t>
      </w:r>
      <w:proofErr w:type="spellStart"/>
      <w:r w:rsidR="0059718D" w:rsidRPr="0059718D">
        <w:rPr>
          <w:sz w:val="20"/>
        </w:rPr>
        <w:t>science</w:t>
      </w:r>
      <w:proofErr w:type="spellEnd"/>
      <w:r w:rsidR="0059718D" w:rsidRPr="0059718D">
        <w:rPr>
          <w:sz w:val="20"/>
        </w:rPr>
        <w:t xml:space="preserve"> and </w:t>
      </w:r>
      <w:proofErr w:type="spellStart"/>
      <w:r w:rsidR="0059718D" w:rsidRPr="0059718D">
        <w:rPr>
          <w:sz w:val="20"/>
        </w:rPr>
        <w:t>nutrition</w:t>
      </w:r>
      <w:proofErr w:type="spellEnd"/>
      <w:r w:rsidR="0059718D" w:rsidRPr="0059718D">
        <w:rPr>
          <w:sz w:val="20"/>
        </w:rPr>
        <w:t xml:space="preserve">  (1040-8398) y </w:t>
      </w:r>
      <w:proofErr w:type="spellStart"/>
      <w:r w:rsidR="0059718D" w:rsidRPr="0059718D">
        <w:rPr>
          <w:sz w:val="20"/>
        </w:rPr>
        <w:t>Critical</w:t>
      </w:r>
      <w:proofErr w:type="spellEnd"/>
      <w:r w:rsidR="0059718D" w:rsidRPr="0059718D">
        <w:rPr>
          <w:sz w:val="20"/>
        </w:rPr>
        <w:t xml:space="preserve"> </w:t>
      </w:r>
      <w:proofErr w:type="spellStart"/>
      <w:r w:rsidR="0059718D" w:rsidRPr="0059718D">
        <w:rPr>
          <w:sz w:val="20"/>
        </w:rPr>
        <w:t>reviews</w:t>
      </w:r>
      <w:proofErr w:type="spellEnd"/>
      <w:r w:rsidR="0059718D" w:rsidRPr="0059718D">
        <w:rPr>
          <w:sz w:val="20"/>
        </w:rPr>
        <w:t xml:space="preserve"> in </w:t>
      </w:r>
      <w:proofErr w:type="spellStart"/>
      <w:r w:rsidR="0059718D" w:rsidRPr="0059718D">
        <w:rPr>
          <w:sz w:val="20"/>
        </w:rPr>
        <w:t>biotechnology</w:t>
      </w:r>
      <w:proofErr w:type="spellEnd"/>
      <w:r w:rsidR="0059718D" w:rsidRPr="0059718D">
        <w:rPr>
          <w:sz w:val="20"/>
        </w:rPr>
        <w:t xml:space="preserve">  (0738-8551)</w:t>
      </w:r>
      <w:r w:rsidRPr="0059718D">
        <w:rPr>
          <w:sz w:val="20"/>
        </w:rPr>
        <w:t xml:space="preserve"> no se encuentra</w:t>
      </w:r>
      <w:r w:rsidR="0059718D" w:rsidRPr="0059718D">
        <w:rPr>
          <w:sz w:val="20"/>
        </w:rPr>
        <w:t>n</w:t>
      </w:r>
      <w:r w:rsidRPr="0059718D">
        <w:rPr>
          <w:sz w:val="20"/>
        </w:rPr>
        <w:t xml:space="preserve"> accesible</w:t>
      </w:r>
      <w:r w:rsidR="0059718D" w:rsidRPr="0059718D">
        <w:rPr>
          <w:sz w:val="20"/>
        </w:rPr>
        <w:t>s</w:t>
      </w:r>
      <w:r w:rsidRPr="0059718D">
        <w:rPr>
          <w:sz w:val="20"/>
        </w:rPr>
        <w:t xml:space="preserve"> completa</w:t>
      </w:r>
      <w:r w:rsidR="0059718D" w:rsidRPr="0059718D">
        <w:rPr>
          <w:sz w:val="20"/>
        </w:rPr>
        <w:t>s</w:t>
      </w:r>
      <w:r w:rsidRPr="0059718D">
        <w:rPr>
          <w:sz w:val="20"/>
        </w:rPr>
        <w:t>. D. Sebastián Jarillo contesta que lo consultará con la Sección de Publicaciones Periódicas.</w:t>
      </w:r>
    </w:p>
    <w:p w:rsidR="004106F1" w:rsidRPr="0059718D" w:rsidRDefault="004106F1" w:rsidP="0059718D">
      <w:pPr>
        <w:ind w:left="284"/>
        <w:jc w:val="both"/>
        <w:rPr>
          <w:sz w:val="20"/>
        </w:rPr>
      </w:pPr>
    </w:p>
    <w:p w:rsidR="004106F1" w:rsidRDefault="004106F1" w:rsidP="0059718D">
      <w:pPr>
        <w:ind w:left="284"/>
        <w:jc w:val="both"/>
        <w:rPr>
          <w:rFonts w:cs="Arial"/>
          <w:sz w:val="20"/>
        </w:rPr>
      </w:pPr>
      <w:r>
        <w:rPr>
          <w:rFonts w:cs="Arial"/>
          <w:sz w:val="20"/>
        </w:rPr>
        <w:t>D. Antonio Gálvez solicita que la revista Anales de la Real Academia de Ciencias Veterinarias de Andalucía Oriental, de acceso abierto, se incluya en el catálogo de la Biblioteca. D. Sebastián Jarillo contesta que se incluirá lo antes posible.</w:t>
      </w:r>
    </w:p>
    <w:p w:rsidR="00BE6066" w:rsidRPr="00483B1F" w:rsidRDefault="00BE6066" w:rsidP="004106F1">
      <w:pPr>
        <w:jc w:val="both"/>
        <w:rPr>
          <w:rFonts w:cs="Arial"/>
          <w:color w:val="000000"/>
          <w:sz w:val="20"/>
          <w:lang w:val="es-ES_tradnl"/>
        </w:rPr>
      </w:pPr>
      <w:bookmarkStart w:id="0" w:name="_GoBack"/>
      <w:bookmarkEnd w:id="0"/>
    </w:p>
    <w:p w:rsidR="009C56FF" w:rsidRPr="00C42282" w:rsidRDefault="009C56FF" w:rsidP="004106F1">
      <w:pPr>
        <w:jc w:val="both"/>
        <w:rPr>
          <w:rFonts w:cs="Arial"/>
          <w:color w:val="000000"/>
          <w:sz w:val="20"/>
        </w:rPr>
      </w:pPr>
    </w:p>
    <w:p w:rsidR="000F13D7" w:rsidRPr="00A44FBC" w:rsidRDefault="000F13D7">
      <w:pPr>
        <w:jc w:val="both"/>
        <w:rPr>
          <w:color w:val="000000"/>
          <w:sz w:val="20"/>
          <w:lang w:val="es-ES_tradnl"/>
        </w:rPr>
      </w:pPr>
      <w:r w:rsidRPr="00A44FBC">
        <w:rPr>
          <w:color w:val="000000"/>
          <w:sz w:val="20"/>
          <w:lang w:val="es-ES_tradnl"/>
        </w:rPr>
        <w:t>Sin más temas que tratar se da por concluida la reunión a las 1</w:t>
      </w:r>
      <w:r w:rsidR="001E46E8">
        <w:rPr>
          <w:color w:val="000000"/>
          <w:sz w:val="20"/>
          <w:lang w:val="es-ES_tradnl"/>
        </w:rPr>
        <w:t>2</w:t>
      </w:r>
      <w:r w:rsidR="003C20A2">
        <w:rPr>
          <w:color w:val="000000"/>
          <w:sz w:val="20"/>
          <w:lang w:val="es-ES_tradnl"/>
        </w:rPr>
        <w:t>:30</w:t>
      </w:r>
      <w:r w:rsidRPr="00A44FBC">
        <w:rPr>
          <w:color w:val="000000"/>
          <w:sz w:val="20"/>
          <w:lang w:val="es-ES_tradnl"/>
        </w:rPr>
        <w:t xml:space="preserve"> horas.</w:t>
      </w: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r w:rsidRPr="00A44FBC">
        <w:rPr>
          <w:color w:val="000000"/>
          <w:sz w:val="20"/>
          <w:lang w:val="es-ES_tradnl"/>
        </w:rPr>
        <w:t xml:space="preserve">Universidad de Jaén. </w:t>
      </w:r>
      <w:r w:rsidR="003C20A2">
        <w:rPr>
          <w:color w:val="000000"/>
          <w:sz w:val="20"/>
          <w:lang w:val="es-ES_tradnl"/>
        </w:rPr>
        <w:t>19</w:t>
      </w:r>
      <w:r w:rsidR="002C005F" w:rsidRPr="00A44FBC">
        <w:rPr>
          <w:color w:val="000000"/>
          <w:sz w:val="20"/>
          <w:lang w:val="es-ES_tradnl"/>
        </w:rPr>
        <w:t xml:space="preserve"> de </w:t>
      </w:r>
      <w:r w:rsidR="003C20A2">
        <w:rPr>
          <w:color w:val="000000"/>
          <w:sz w:val="20"/>
          <w:lang w:val="es-ES_tradnl"/>
        </w:rPr>
        <w:t>diciembre</w:t>
      </w:r>
      <w:r w:rsidR="002C005F" w:rsidRPr="00A44FBC">
        <w:rPr>
          <w:color w:val="000000"/>
          <w:sz w:val="20"/>
          <w:lang w:val="es-ES_tradnl"/>
        </w:rPr>
        <w:t xml:space="preserve"> de 20</w:t>
      </w:r>
      <w:r w:rsidR="00B5608D">
        <w:rPr>
          <w:color w:val="000000"/>
          <w:sz w:val="20"/>
          <w:lang w:val="es-ES_tradnl"/>
        </w:rPr>
        <w:t>1</w:t>
      </w:r>
      <w:r w:rsidR="005A04A3">
        <w:rPr>
          <w:color w:val="000000"/>
          <w:sz w:val="20"/>
          <w:lang w:val="es-ES_tradnl"/>
        </w:rPr>
        <w:t>3</w:t>
      </w:r>
    </w:p>
    <w:sectPr w:rsidR="000F13D7" w:rsidRPr="00A44FBC" w:rsidSect="001F366F">
      <w:footerReference w:type="even" r:id="rId10"/>
      <w:footerReference w:type="default" r:id="rId11"/>
      <w:pgSz w:w="11906" w:h="16838" w:code="9"/>
      <w:pgMar w:top="1247" w:right="1134" w:bottom="907" w:left="147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E2" w:rsidRDefault="00A876E2" w:rsidP="00422DCD">
      <w:r>
        <w:separator/>
      </w:r>
    </w:p>
  </w:endnote>
  <w:endnote w:type="continuationSeparator" w:id="0">
    <w:p w:rsidR="00A876E2" w:rsidRDefault="00A876E2" w:rsidP="0042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Bskvll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C5" w:rsidRDefault="006771BD">
    <w:pPr>
      <w:pStyle w:val="Piedepgina"/>
      <w:framePr w:wrap="around" w:vAnchor="text" w:hAnchor="margin" w:xAlign="right" w:y="1"/>
      <w:rPr>
        <w:rStyle w:val="Nmerodepgina"/>
      </w:rPr>
    </w:pPr>
    <w:r>
      <w:rPr>
        <w:rStyle w:val="Nmerodepgina"/>
      </w:rPr>
      <w:fldChar w:fldCharType="begin"/>
    </w:r>
    <w:r w:rsidR="00CA0BC5">
      <w:rPr>
        <w:rStyle w:val="Nmerodepgina"/>
      </w:rPr>
      <w:instrText xml:space="preserve">PAGE  </w:instrText>
    </w:r>
    <w:r>
      <w:rPr>
        <w:rStyle w:val="Nmerodepgina"/>
      </w:rPr>
      <w:fldChar w:fldCharType="separate"/>
    </w:r>
    <w:r w:rsidR="00CA0BC5">
      <w:rPr>
        <w:rStyle w:val="Nmerodepgina"/>
        <w:noProof/>
      </w:rPr>
      <w:t>1</w:t>
    </w:r>
    <w:r>
      <w:rPr>
        <w:rStyle w:val="Nmerodepgina"/>
      </w:rPr>
      <w:fldChar w:fldCharType="end"/>
    </w:r>
  </w:p>
  <w:p w:rsidR="00CA0BC5" w:rsidRDefault="00CA0B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C5" w:rsidRDefault="00CA0BC5">
    <w:pPr>
      <w:pStyle w:val="Piedepgina"/>
      <w:ind w:right="360"/>
    </w:pPr>
  </w:p>
  <w:p w:rsidR="00CA0BC5" w:rsidRPr="000C66A5" w:rsidRDefault="006771BD" w:rsidP="00F25A1E">
    <w:pPr>
      <w:pStyle w:val="Piedepgina"/>
      <w:ind w:right="-58"/>
      <w:jc w:val="right"/>
      <w:rPr>
        <w:sz w:val="16"/>
        <w:szCs w:val="16"/>
      </w:rPr>
    </w:pPr>
    <w:r w:rsidRPr="000C66A5">
      <w:rPr>
        <w:rStyle w:val="Nmerodepgina"/>
        <w:sz w:val="16"/>
        <w:szCs w:val="16"/>
      </w:rPr>
      <w:fldChar w:fldCharType="begin"/>
    </w:r>
    <w:r w:rsidR="00CA0BC5" w:rsidRPr="000C66A5">
      <w:rPr>
        <w:rStyle w:val="Nmerodepgina"/>
        <w:sz w:val="16"/>
        <w:szCs w:val="16"/>
      </w:rPr>
      <w:instrText xml:space="preserve"> PAGE </w:instrText>
    </w:r>
    <w:r w:rsidRPr="000C66A5">
      <w:rPr>
        <w:rStyle w:val="Nmerodepgina"/>
        <w:sz w:val="16"/>
        <w:szCs w:val="16"/>
      </w:rPr>
      <w:fldChar w:fldCharType="separate"/>
    </w:r>
    <w:r w:rsidR="0059718D">
      <w:rPr>
        <w:rStyle w:val="Nmerodepgina"/>
        <w:noProof/>
        <w:sz w:val="16"/>
        <w:szCs w:val="16"/>
      </w:rPr>
      <w:t>2</w:t>
    </w:r>
    <w:r w:rsidRPr="000C66A5">
      <w:rPr>
        <w:rStyle w:val="Nmerodepgi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E2" w:rsidRDefault="00A876E2" w:rsidP="00422DCD">
      <w:r>
        <w:separator/>
      </w:r>
    </w:p>
  </w:footnote>
  <w:footnote w:type="continuationSeparator" w:id="0">
    <w:p w:rsidR="00A876E2" w:rsidRDefault="00A876E2" w:rsidP="00422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E24"/>
    <w:multiLevelType w:val="hybridMultilevel"/>
    <w:tmpl w:val="20A812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1A12EAF"/>
    <w:multiLevelType w:val="hybridMultilevel"/>
    <w:tmpl w:val="454AA7C8"/>
    <w:lvl w:ilvl="0" w:tplc="8BEEAF3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414614"/>
    <w:multiLevelType w:val="hybridMultilevel"/>
    <w:tmpl w:val="5ACA74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CF835CE"/>
    <w:multiLevelType w:val="hybridMultilevel"/>
    <w:tmpl w:val="92FE8EA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2A39CC"/>
    <w:multiLevelType w:val="hybridMultilevel"/>
    <w:tmpl w:val="06E4AB7A"/>
    <w:lvl w:ilvl="0" w:tplc="30A6DBD4">
      <w:numFmt w:val="bullet"/>
      <w:lvlText w:val="-"/>
      <w:lvlJc w:val="left"/>
      <w:pPr>
        <w:tabs>
          <w:tab w:val="num" w:pos="720"/>
        </w:tabs>
        <w:ind w:left="720" w:hanging="36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6C65ED"/>
    <w:multiLevelType w:val="multilevel"/>
    <w:tmpl w:val="14AEAAF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13D86BDE"/>
    <w:multiLevelType w:val="hybridMultilevel"/>
    <w:tmpl w:val="02BC53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792523"/>
    <w:multiLevelType w:val="singleLevel"/>
    <w:tmpl w:val="0C0A000F"/>
    <w:lvl w:ilvl="0">
      <w:start w:val="1"/>
      <w:numFmt w:val="decimal"/>
      <w:lvlText w:val="%1."/>
      <w:lvlJc w:val="left"/>
      <w:pPr>
        <w:tabs>
          <w:tab w:val="num" w:pos="360"/>
        </w:tabs>
        <w:ind w:left="360" w:hanging="360"/>
      </w:pPr>
    </w:lvl>
  </w:abstractNum>
  <w:abstractNum w:abstractNumId="8">
    <w:nsid w:val="195518C7"/>
    <w:multiLevelType w:val="hybridMultilevel"/>
    <w:tmpl w:val="65B689D8"/>
    <w:lvl w:ilvl="0" w:tplc="0C0A0001">
      <w:start w:val="1"/>
      <w:numFmt w:val="bullet"/>
      <w:lvlText w:val=""/>
      <w:lvlJc w:val="left"/>
      <w:pPr>
        <w:ind w:left="1056" w:hanging="360"/>
      </w:pPr>
      <w:rPr>
        <w:rFonts w:ascii="Symbol" w:hAnsi="Symbol" w:hint="default"/>
      </w:rPr>
    </w:lvl>
    <w:lvl w:ilvl="1" w:tplc="0C0A0019" w:tentative="1">
      <w:start w:val="1"/>
      <w:numFmt w:val="lowerLetter"/>
      <w:lvlText w:val="%2."/>
      <w:lvlJc w:val="left"/>
      <w:pPr>
        <w:ind w:left="1776" w:hanging="360"/>
      </w:pPr>
    </w:lvl>
    <w:lvl w:ilvl="2" w:tplc="0C0A001B" w:tentative="1">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9">
    <w:nsid w:val="1D515E3D"/>
    <w:multiLevelType w:val="hybridMultilevel"/>
    <w:tmpl w:val="06E4AB7A"/>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1E891D07"/>
    <w:multiLevelType w:val="hybridMultilevel"/>
    <w:tmpl w:val="68F05454"/>
    <w:lvl w:ilvl="0" w:tplc="9DF2D17E">
      <w:start w:val="1"/>
      <w:numFmt w:val="decimal"/>
      <w:lvlText w:val="%1."/>
      <w:lvlJc w:val="left"/>
      <w:pPr>
        <w:tabs>
          <w:tab w:val="num" w:pos="1020"/>
        </w:tabs>
        <w:ind w:left="1020" w:hanging="660"/>
      </w:pPr>
      <w:rPr>
        <w:rFonts w:cs="Times New Roman"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F244B7"/>
    <w:multiLevelType w:val="hybridMultilevel"/>
    <w:tmpl w:val="D564D8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6C70B4"/>
    <w:multiLevelType w:val="hybridMultilevel"/>
    <w:tmpl w:val="F162CDB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2C2D6DA7"/>
    <w:multiLevelType w:val="hybridMultilevel"/>
    <w:tmpl w:val="E6F2964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2EB52465"/>
    <w:multiLevelType w:val="singleLevel"/>
    <w:tmpl w:val="DF70906A"/>
    <w:lvl w:ilvl="0">
      <w:start w:val="1"/>
      <w:numFmt w:val="bullet"/>
      <w:lvlText w:val=""/>
      <w:lvlJc w:val="left"/>
      <w:pPr>
        <w:tabs>
          <w:tab w:val="num" w:pos="360"/>
        </w:tabs>
        <w:ind w:left="360" w:hanging="360"/>
      </w:pPr>
      <w:rPr>
        <w:rFonts w:ascii="Symbol" w:hAnsi="Symbol" w:hint="default"/>
      </w:rPr>
    </w:lvl>
  </w:abstractNum>
  <w:abstractNum w:abstractNumId="15">
    <w:nsid w:val="36D95728"/>
    <w:multiLevelType w:val="hybridMultilevel"/>
    <w:tmpl w:val="CC6036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8EE3F44"/>
    <w:multiLevelType w:val="singleLevel"/>
    <w:tmpl w:val="0C0A000F"/>
    <w:lvl w:ilvl="0">
      <w:start w:val="1"/>
      <w:numFmt w:val="decimal"/>
      <w:lvlText w:val="%1."/>
      <w:lvlJc w:val="left"/>
      <w:pPr>
        <w:tabs>
          <w:tab w:val="num" w:pos="360"/>
        </w:tabs>
        <w:ind w:left="360" w:hanging="360"/>
      </w:pPr>
    </w:lvl>
  </w:abstractNum>
  <w:abstractNum w:abstractNumId="17">
    <w:nsid w:val="3A203005"/>
    <w:multiLevelType w:val="hybridMultilevel"/>
    <w:tmpl w:val="C4929A5A"/>
    <w:lvl w:ilvl="0" w:tplc="0C0A0001">
      <w:start w:val="1"/>
      <w:numFmt w:val="bullet"/>
      <w:lvlText w:val=""/>
      <w:lvlJc w:val="left"/>
      <w:pPr>
        <w:ind w:left="1056" w:hanging="360"/>
      </w:pPr>
      <w:rPr>
        <w:rFonts w:ascii="Symbol" w:hAnsi="Symbol" w:hint="default"/>
      </w:rPr>
    </w:lvl>
    <w:lvl w:ilvl="1" w:tplc="0C0A0019" w:tentative="1">
      <w:start w:val="1"/>
      <w:numFmt w:val="lowerLetter"/>
      <w:lvlText w:val="%2."/>
      <w:lvlJc w:val="left"/>
      <w:pPr>
        <w:ind w:left="1776" w:hanging="360"/>
      </w:pPr>
    </w:lvl>
    <w:lvl w:ilvl="2" w:tplc="0C0A001B" w:tentative="1">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18">
    <w:nsid w:val="3C57063A"/>
    <w:multiLevelType w:val="hybridMultilevel"/>
    <w:tmpl w:val="06E4AB7A"/>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nsid w:val="3D762A71"/>
    <w:multiLevelType w:val="hybridMultilevel"/>
    <w:tmpl w:val="D45C86DE"/>
    <w:lvl w:ilvl="0" w:tplc="0C0A0001">
      <w:start w:val="1"/>
      <w:numFmt w:val="bullet"/>
      <w:lvlText w:val=""/>
      <w:lvlJc w:val="left"/>
      <w:pPr>
        <w:ind w:left="1056" w:hanging="360"/>
      </w:pPr>
      <w:rPr>
        <w:rFonts w:ascii="Symbol" w:hAnsi="Symbol" w:hint="default"/>
      </w:rPr>
    </w:lvl>
    <w:lvl w:ilvl="1" w:tplc="0C0A0019" w:tentative="1">
      <w:start w:val="1"/>
      <w:numFmt w:val="lowerLetter"/>
      <w:lvlText w:val="%2."/>
      <w:lvlJc w:val="left"/>
      <w:pPr>
        <w:ind w:left="1776" w:hanging="360"/>
      </w:pPr>
    </w:lvl>
    <w:lvl w:ilvl="2" w:tplc="0C0A001B" w:tentative="1">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20">
    <w:nsid w:val="3EA56EBD"/>
    <w:multiLevelType w:val="hybridMultilevel"/>
    <w:tmpl w:val="268A04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F462F1E"/>
    <w:multiLevelType w:val="hybridMultilevel"/>
    <w:tmpl w:val="BEE4DC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F887B3D"/>
    <w:multiLevelType w:val="hybridMultilevel"/>
    <w:tmpl w:val="2F04FD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40656D6"/>
    <w:multiLevelType w:val="hybridMultilevel"/>
    <w:tmpl w:val="4E14E4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489D6CA3"/>
    <w:multiLevelType w:val="hybridMultilevel"/>
    <w:tmpl w:val="F9F60F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1E0DFC"/>
    <w:multiLevelType w:val="hybridMultilevel"/>
    <w:tmpl w:val="5094A5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nsid w:val="4B6C1FF9"/>
    <w:multiLevelType w:val="singleLevel"/>
    <w:tmpl w:val="0C0A000F"/>
    <w:lvl w:ilvl="0">
      <w:start w:val="1"/>
      <w:numFmt w:val="decimal"/>
      <w:lvlText w:val="%1."/>
      <w:lvlJc w:val="left"/>
      <w:pPr>
        <w:tabs>
          <w:tab w:val="num" w:pos="360"/>
        </w:tabs>
        <w:ind w:left="360" w:hanging="360"/>
      </w:pPr>
    </w:lvl>
  </w:abstractNum>
  <w:abstractNum w:abstractNumId="27">
    <w:nsid w:val="4C9C3977"/>
    <w:multiLevelType w:val="hybridMultilevel"/>
    <w:tmpl w:val="A530A9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5A639C"/>
    <w:multiLevelType w:val="hybridMultilevel"/>
    <w:tmpl w:val="41C21EB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3B3338C"/>
    <w:multiLevelType w:val="hybridMultilevel"/>
    <w:tmpl w:val="5AC232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575E7BA4"/>
    <w:multiLevelType w:val="singleLevel"/>
    <w:tmpl w:val="DF70906A"/>
    <w:lvl w:ilvl="0">
      <w:start w:val="1"/>
      <w:numFmt w:val="bullet"/>
      <w:lvlText w:val=""/>
      <w:lvlJc w:val="left"/>
      <w:pPr>
        <w:tabs>
          <w:tab w:val="num" w:pos="360"/>
        </w:tabs>
        <w:ind w:left="360" w:hanging="360"/>
      </w:pPr>
      <w:rPr>
        <w:rFonts w:ascii="Symbol" w:hAnsi="Symbol" w:hint="default"/>
      </w:rPr>
    </w:lvl>
  </w:abstractNum>
  <w:abstractNum w:abstractNumId="31">
    <w:nsid w:val="58237E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60212526"/>
    <w:multiLevelType w:val="hybridMultilevel"/>
    <w:tmpl w:val="FCE226E4"/>
    <w:lvl w:ilvl="0" w:tplc="68CA7586">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5EC6A20"/>
    <w:multiLevelType w:val="hybridMultilevel"/>
    <w:tmpl w:val="392CBF30"/>
    <w:lvl w:ilvl="0" w:tplc="30A6DBD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6E112A8"/>
    <w:multiLevelType w:val="singleLevel"/>
    <w:tmpl w:val="0C0A000F"/>
    <w:lvl w:ilvl="0">
      <w:start w:val="1"/>
      <w:numFmt w:val="decimal"/>
      <w:lvlText w:val="%1."/>
      <w:lvlJc w:val="left"/>
      <w:pPr>
        <w:tabs>
          <w:tab w:val="num" w:pos="360"/>
        </w:tabs>
        <w:ind w:left="360" w:hanging="360"/>
      </w:pPr>
    </w:lvl>
  </w:abstractNum>
  <w:abstractNum w:abstractNumId="35">
    <w:nsid w:val="683D46BE"/>
    <w:multiLevelType w:val="hybridMultilevel"/>
    <w:tmpl w:val="C7129F2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nsid w:val="695A5CC1"/>
    <w:multiLevelType w:val="hybridMultilevel"/>
    <w:tmpl w:val="CFBCF19C"/>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nsid w:val="6A267B29"/>
    <w:multiLevelType w:val="hybridMultilevel"/>
    <w:tmpl w:val="732AA9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D582A9C"/>
    <w:multiLevelType w:val="singleLevel"/>
    <w:tmpl w:val="0C0A000F"/>
    <w:lvl w:ilvl="0">
      <w:start w:val="1"/>
      <w:numFmt w:val="decimal"/>
      <w:lvlText w:val="%1."/>
      <w:lvlJc w:val="left"/>
      <w:pPr>
        <w:tabs>
          <w:tab w:val="num" w:pos="360"/>
        </w:tabs>
        <w:ind w:left="360" w:hanging="360"/>
      </w:pPr>
    </w:lvl>
  </w:abstractNum>
  <w:abstractNum w:abstractNumId="39">
    <w:nsid w:val="706D51FA"/>
    <w:multiLevelType w:val="hybridMultilevel"/>
    <w:tmpl w:val="7798A2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0E13E85"/>
    <w:multiLevelType w:val="hybridMultilevel"/>
    <w:tmpl w:val="744E56AC"/>
    <w:lvl w:ilvl="0" w:tplc="6EA055E2">
      <w:start w:val="1"/>
      <w:numFmt w:val="decimal"/>
      <w:lvlText w:val="%1."/>
      <w:lvlJc w:val="left"/>
      <w:pPr>
        <w:ind w:left="840" w:hanging="48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28472D9"/>
    <w:multiLevelType w:val="hybridMultilevel"/>
    <w:tmpl w:val="F252FE1A"/>
    <w:lvl w:ilvl="0" w:tplc="DC7E54BC">
      <w:start w:val="1"/>
      <w:numFmt w:val="decimal"/>
      <w:lvlText w:val="%1."/>
      <w:lvlJc w:val="left"/>
      <w:pPr>
        <w:ind w:left="765" w:hanging="405"/>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44E1FAF"/>
    <w:multiLevelType w:val="hybridMultilevel"/>
    <w:tmpl w:val="4B7EA5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D613BA6"/>
    <w:multiLevelType w:val="hybridMultilevel"/>
    <w:tmpl w:val="09461A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E096063"/>
    <w:multiLevelType w:val="hybridMultilevel"/>
    <w:tmpl w:val="F724AC6A"/>
    <w:lvl w:ilvl="0" w:tplc="0C0A000F">
      <w:start w:val="1"/>
      <w:numFmt w:val="decimal"/>
      <w:lvlText w:val="%1."/>
      <w:lvlJc w:val="left"/>
      <w:pPr>
        <w:ind w:left="1068" w:hanging="360"/>
      </w:pPr>
    </w:lvl>
    <w:lvl w:ilvl="1" w:tplc="0C0A0019">
      <w:start w:val="1"/>
      <w:numFmt w:val="decimal"/>
      <w:lvlText w:val="%2."/>
      <w:lvlJc w:val="left"/>
      <w:pPr>
        <w:tabs>
          <w:tab w:val="num" w:pos="1788"/>
        </w:tabs>
        <w:ind w:left="1788" w:hanging="360"/>
      </w:pPr>
    </w:lvl>
    <w:lvl w:ilvl="2" w:tplc="0C0A001B">
      <w:start w:val="1"/>
      <w:numFmt w:val="decimal"/>
      <w:lvlText w:val="%3."/>
      <w:lvlJc w:val="left"/>
      <w:pPr>
        <w:tabs>
          <w:tab w:val="num" w:pos="2508"/>
        </w:tabs>
        <w:ind w:left="2508" w:hanging="360"/>
      </w:pPr>
    </w:lvl>
    <w:lvl w:ilvl="3" w:tplc="0C0A000F">
      <w:start w:val="1"/>
      <w:numFmt w:val="decimal"/>
      <w:lvlText w:val="%4."/>
      <w:lvlJc w:val="left"/>
      <w:pPr>
        <w:tabs>
          <w:tab w:val="num" w:pos="3228"/>
        </w:tabs>
        <w:ind w:left="3228" w:hanging="360"/>
      </w:pPr>
    </w:lvl>
    <w:lvl w:ilvl="4" w:tplc="0C0A0019">
      <w:start w:val="1"/>
      <w:numFmt w:val="decimal"/>
      <w:lvlText w:val="%5."/>
      <w:lvlJc w:val="left"/>
      <w:pPr>
        <w:tabs>
          <w:tab w:val="num" w:pos="3948"/>
        </w:tabs>
        <w:ind w:left="3948" w:hanging="360"/>
      </w:pPr>
    </w:lvl>
    <w:lvl w:ilvl="5" w:tplc="0C0A001B">
      <w:start w:val="1"/>
      <w:numFmt w:val="decimal"/>
      <w:lvlText w:val="%6."/>
      <w:lvlJc w:val="left"/>
      <w:pPr>
        <w:tabs>
          <w:tab w:val="num" w:pos="4668"/>
        </w:tabs>
        <w:ind w:left="4668" w:hanging="360"/>
      </w:pPr>
    </w:lvl>
    <w:lvl w:ilvl="6" w:tplc="0C0A000F">
      <w:start w:val="1"/>
      <w:numFmt w:val="decimal"/>
      <w:lvlText w:val="%7."/>
      <w:lvlJc w:val="left"/>
      <w:pPr>
        <w:tabs>
          <w:tab w:val="num" w:pos="5388"/>
        </w:tabs>
        <w:ind w:left="5388" w:hanging="360"/>
      </w:pPr>
    </w:lvl>
    <w:lvl w:ilvl="7" w:tplc="0C0A0019">
      <w:start w:val="1"/>
      <w:numFmt w:val="decimal"/>
      <w:lvlText w:val="%8."/>
      <w:lvlJc w:val="left"/>
      <w:pPr>
        <w:tabs>
          <w:tab w:val="num" w:pos="6108"/>
        </w:tabs>
        <w:ind w:left="6108" w:hanging="360"/>
      </w:pPr>
    </w:lvl>
    <w:lvl w:ilvl="8" w:tplc="0C0A001B">
      <w:start w:val="1"/>
      <w:numFmt w:val="decimal"/>
      <w:lvlText w:val="%9."/>
      <w:lvlJc w:val="left"/>
      <w:pPr>
        <w:tabs>
          <w:tab w:val="num" w:pos="6828"/>
        </w:tabs>
        <w:ind w:left="6828" w:hanging="360"/>
      </w:pPr>
    </w:lvl>
  </w:abstractNum>
  <w:num w:numId="1">
    <w:abstractNumId w:val="38"/>
  </w:num>
  <w:num w:numId="2">
    <w:abstractNumId w:val="34"/>
  </w:num>
  <w:num w:numId="3">
    <w:abstractNumId w:val="5"/>
  </w:num>
  <w:num w:numId="4">
    <w:abstractNumId w:val="16"/>
  </w:num>
  <w:num w:numId="5">
    <w:abstractNumId w:val="5"/>
  </w:num>
  <w:num w:numId="6">
    <w:abstractNumId w:val="30"/>
  </w:num>
  <w:num w:numId="7">
    <w:abstractNumId w:val="14"/>
  </w:num>
  <w:num w:numId="8">
    <w:abstractNumId w:val="1"/>
  </w:num>
  <w:num w:numId="9">
    <w:abstractNumId w:val="6"/>
  </w:num>
  <w:num w:numId="10">
    <w:abstractNumId w:val="28"/>
  </w:num>
  <w:num w:numId="11">
    <w:abstractNumId w:val="33"/>
  </w:num>
  <w:num w:numId="12">
    <w:abstractNumId w:val="2"/>
  </w:num>
  <w:num w:numId="13">
    <w:abstractNumId w:val="18"/>
  </w:num>
  <w:num w:numId="14">
    <w:abstractNumId w:val="9"/>
  </w:num>
  <w:num w:numId="15">
    <w:abstractNumId w:val="4"/>
  </w:num>
  <w:num w:numId="16">
    <w:abstractNumId w:val="43"/>
  </w:num>
  <w:num w:numId="17">
    <w:abstractNumId w:val="21"/>
  </w:num>
  <w:num w:numId="18">
    <w:abstractNumId w:val="37"/>
  </w:num>
  <w:num w:numId="19">
    <w:abstractNumId w:val="3"/>
  </w:num>
  <w:num w:numId="20">
    <w:abstractNumId w:val="22"/>
  </w:num>
  <w:num w:numId="21">
    <w:abstractNumId w:val="10"/>
  </w:num>
  <w:num w:numId="22">
    <w:abstractNumId w:val="39"/>
  </w:num>
  <w:num w:numId="23">
    <w:abstractNumId w:val="12"/>
  </w:num>
  <w:num w:numId="24">
    <w:abstractNumId w:val="26"/>
  </w:num>
  <w:num w:numId="25">
    <w:abstractNumId w:val="31"/>
  </w:num>
  <w:num w:numId="26">
    <w:abstractNumId w:val="15"/>
  </w:num>
  <w:num w:numId="27">
    <w:abstractNumId w:val="36"/>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2"/>
  </w:num>
  <w:num w:numId="31">
    <w:abstractNumId w:val="23"/>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9"/>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4"/>
  </w:num>
  <w:num w:numId="40">
    <w:abstractNumId w:val="13"/>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1"/>
  </w:num>
  <w:num w:numId="44">
    <w:abstractNumId w:val="17"/>
  </w:num>
  <w:num w:numId="45">
    <w:abstractNumId w:val="1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02788"/>
    <w:rsid w:val="0000005B"/>
    <w:rsid w:val="00011188"/>
    <w:rsid w:val="0006056D"/>
    <w:rsid w:val="0006106E"/>
    <w:rsid w:val="000631E2"/>
    <w:rsid w:val="0006544B"/>
    <w:rsid w:val="00071BF9"/>
    <w:rsid w:val="00076FF1"/>
    <w:rsid w:val="0009062F"/>
    <w:rsid w:val="00092B1A"/>
    <w:rsid w:val="00093E04"/>
    <w:rsid w:val="000A333B"/>
    <w:rsid w:val="000B7CBF"/>
    <w:rsid w:val="000C15C1"/>
    <w:rsid w:val="000C66A5"/>
    <w:rsid w:val="000E0ED5"/>
    <w:rsid w:val="000E48DC"/>
    <w:rsid w:val="000F13D7"/>
    <w:rsid w:val="0010399E"/>
    <w:rsid w:val="0010588A"/>
    <w:rsid w:val="0012122E"/>
    <w:rsid w:val="00130A3B"/>
    <w:rsid w:val="00134641"/>
    <w:rsid w:val="00154149"/>
    <w:rsid w:val="00155D53"/>
    <w:rsid w:val="001830D5"/>
    <w:rsid w:val="0019121F"/>
    <w:rsid w:val="001B694B"/>
    <w:rsid w:val="001B7BB3"/>
    <w:rsid w:val="001C141B"/>
    <w:rsid w:val="001E46E8"/>
    <w:rsid w:val="001F366F"/>
    <w:rsid w:val="002007D3"/>
    <w:rsid w:val="0020149D"/>
    <w:rsid w:val="002133F0"/>
    <w:rsid w:val="00215114"/>
    <w:rsid w:val="00220100"/>
    <w:rsid w:val="002228E6"/>
    <w:rsid w:val="002249FE"/>
    <w:rsid w:val="00243116"/>
    <w:rsid w:val="002465BE"/>
    <w:rsid w:val="0025208D"/>
    <w:rsid w:val="0025449B"/>
    <w:rsid w:val="00261082"/>
    <w:rsid w:val="00277A5C"/>
    <w:rsid w:val="002944E7"/>
    <w:rsid w:val="00296FC9"/>
    <w:rsid w:val="002B4203"/>
    <w:rsid w:val="002C005F"/>
    <w:rsid w:val="002C0CF7"/>
    <w:rsid w:val="002C37C1"/>
    <w:rsid w:val="002D14B1"/>
    <w:rsid w:val="002E5C07"/>
    <w:rsid w:val="00302788"/>
    <w:rsid w:val="00304E73"/>
    <w:rsid w:val="00310F0C"/>
    <w:rsid w:val="00311153"/>
    <w:rsid w:val="00315CCB"/>
    <w:rsid w:val="00323C18"/>
    <w:rsid w:val="00336C7E"/>
    <w:rsid w:val="00390749"/>
    <w:rsid w:val="003963D0"/>
    <w:rsid w:val="003A155B"/>
    <w:rsid w:val="003B15A9"/>
    <w:rsid w:val="003B395C"/>
    <w:rsid w:val="003B47CE"/>
    <w:rsid w:val="003C20A2"/>
    <w:rsid w:val="003D58BC"/>
    <w:rsid w:val="003E0969"/>
    <w:rsid w:val="003F40AC"/>
    <w:rsid w:val="00407614"/>
    <w:rsid w:val="004106F1"/>
    <w:rsid w:val="00421112"/>
    <w:rsid w:val="004358ED"/>
    <w:rsid w:val="004364DD"/>
    <w:rsid w:val="0044644E"/>
    <w:rsid w:val="0044711B"/>
    <w:rsid w:val="00464388"/>
    <w:rsid w:val="00470290"/>
    <w:rsid w:val="00472F8D"/>
    <w:rsid w:val="00480EB5"/>
    <w:rsid w:val="00481556"/>
    <w:rsid w:val="00483B1F"/>
    <w:rsid w:val="004869D3"/>
    <w:rsid w:val="004869DB"/>
    <w:rsid w:val="004912AF"/>
    <w:rsid w:val="004A2DE0"/>
    <w:rsid w:val="004B335F"/>
    <w:rsid w:val="004B70CE"/>
    <w:rsid w:val="004D7956"/>
    <w:rsid w:val="004E7669"/>
    <w:rsid w:val="004F25A3"/>
    <w:rsid w:val="005043D3"/>
    <w:rsid w:val="00505198"/>
    <w:rsid w:val="00505EFA"/>
    <w:rsid w:val="00520668"/>
    <w:rsid w:val="00531735"/>
    <w:rsid w:val="005406E2"/>
    <w:rsid w:val="00553741"/>
    <w:rsid w:val="0055732A"/>
    <w:rsid w:val="00583F89"/>
    <w:rsid w:val="0059718D"/>
    <w:rsid w:val="005A04A3"/>
    <w:rsid w:val="005A4A6A"/>
    <w:rsid w:val="005A643D"/>
    <w:rsid w:val="005B232E"/>
    <w:rsid w:val="005C11C1"/>
    <w:rsid w:val="005C1D8E"/>
    <w:rsid w:val="005D4F8E"/>
    <w:rsid w:val="005F14E0"/>
    <w:rsid w:val="00602D10"/>
    <w:rsid w:val="006549D2"/>
    <w:rsid w:val="00661079"/>
    <w:rsid w:val="0066145A"/>
    <w:rsid w:val="00672B50"/>
    <w:rsid w:val="006771BD"/>
    <w:rsid w:val="00685D14"/>
    <w:rsid w:val="00691ED7"/>
    <w:rsid w:val="00693B67"/>
    <w:rsid w:val="006A2D35"/>
    <w:rsid w:val="006A69F8"/>
    <w:rsid w:val="006B2A33"/>
    <w:rsid w:val="006B5C12"/>
    <w:rsid w:val="006E225C"/>
    <w:rsid w:val="00704DA1"/>
    <w:rsid w:val="007069A4"/>
    <w:rsid w:val="0074247B"/>
    <w:rsid w:val="0075182C"/>
    <w:rsid w:val="00762721"/>
    <w:rsid w:val="00785433"/>
    <w:rsid w:val="007855BC"/>
    <w:rsid w:val="00797E51"/>
    <w:rsid w:val="007A4BDD"/>
    <w:rsid w:val="007B6438"/>
    <w:rsid w:val="007C242A"/>
    <w:rsid w:val="007D06A8"/>
    <w:rsid w:val="007E48B8"/>
    <w:rsid w:val="007E546A"/>
    <w:rsid w:val="007E5E8F"/>
    <w:rsid w:val="00800A5D"/>
    <w:rsid w:val="00802367"/>
    <w:rsid w:val="00814C0A"/>
    <w:rsid w:val="008401F3"/>
    <w:rsid w:val="00880334"/>
    <w:rsid w:val="008809CD"/>
    <w:rsid w:val="00880C14"/>
    <w:rsid w:val="008B3BAC"/>
    <w:rsid w:val="008C0AFF"/>
    <w:rsid w:val="008D5413"/>
    <w:rsid w:val="008E2372"/>
    <w:rsid w:val="008F14C6"/>
    <w:rsid w:val="00920478"/>
    <w:rsid w:val="00932C9F"/>
    <w:rsid w:val="00933FEC"/>
    <w:rsid w:val="00935EA9"/>
    <w:rsid w:val="00937C7D"/>
    <w:rsid w:val="009442E0"/>
    <w:rsid w:val="00945CC5"/>
    <w:rsid w:val="00951206"/>
    <w:rsid w:val="00957A86"/>
    <w:rsid w:val="00985B9B"/>
    <w:rsid w:val="0099694E"/>
    <w:rsid w:val="00996CD6"/>
    <w:rsid w:val="009C3DEF"/>
    <w:rsid w:val="009C56FF"/>
    <w:rsid w:val="009C69ED"/>
    <w:rsid w:val="009C6E0B"/>
    <w:rsid w:val="009C78CF"/>
    <w:rsid w:val="009E5186"/>
    <w:rsid w:val="009F5A48"/>
    <w:rsid w:val="009F7055"/>
    <w:rsid w:val="00A03682"/>
    <w:rsid w:val="00A04CA5"/>
    <w:rsid w:val="00A1514C"/>
    <w:rsid w:val="00A173D4"/>
    <w:rsid w:val="00A26E1D"/>
    <w:rsid w:val="00A44FBC"/>
    <w:rsid w:val="00A469F5"/>
    <w:rsid w:val="00A54EE0"/>
    <w:rsid w:val="00A76425"/>
    <w:rsid w:val="00A876E2"/>
    <w:rsid w:val="00AA3215"/>
    <w:rsid w:val="00AA714E"/>
    <w:rsid w:val="00AC40CC"/>
    <w:rsid w:val="00AE1AC7"/>
    <w:rsid w:val="00B05E2C"/>
    <w:rsid w:val="00B1468F"/>
    <w:rsid w:val="00B15EFE"/>
    <w:rsid w:val="00B20E9E"/>
    <w:rsid w:val="00B221A7"/>
    <w:rsid w:val="00B27AFD"/>
    <w:rsid w:val="00B31FE3"/>
    <w:rsid w:val="00B401F5"/>
    <w:rsid w:val="00B4414C"/>
    <w:rsid w:val="00B51F79"/>
    <w:rsid w:val="00B5608D"/>
    <w:rsid w:val="00B6560F"/>
    <w:rsid w:val="00B73AA3"/>
    <w:rsid w:val="00B91777"/>
    <w:rsid w:val="00BB12E6"/>
    <w:rsid w:val="00BD5AC2"/>
    <w:rsid w:val="00BE1547"/>
    <w:rsid w:val="00BE26F8"/>
    <w:rsid w:val="00BE6066"/>
    <w:rsid w:val="00BE7560"/>
    <w:rsid w:val="00BF2DD9"/>
    <w:rsid w:val="00BF3FD2"/>
    <w:rsid w:val="00BF78B6"/>
    <w:rsid w:val="00C01F71"/>
    <w:rsid w:val="00C04497"/>
    <w:rsid w:val="00C11AB9"/>
    <w:rsid w:val="00C32082"/>
    <w:rsid w:val="00C41959"/>
    <w:rsid w:val="00C42282"/>
    <w:rsid w:val="00C42525"/>
    <w:rsid w:val="00C76C5C"/>
    <w:rsid w:val="00C85342"/>
    <w:rsid w:val="00C92DCB"/>
    <w:rsid w:val="00C93B52"/>
    <w:rsid w:val="00C9450D"/>
    <w:rsid w:val="00C95865"/>
    <w:rsid w:val="00CA0BC5"/>
    <w:rsid w:val="00CC6ED7"/>
    <w:rsid w:val="00CD38B1"/>
    <w:rsid w:val="00CE327E"/>
    <w:rsid w:val="00CF403C"/>
    <w:rsid w:val="00CF55FF"/>
    <w:rsid w:val="00D0334E"/>
    <w:rsid w:val="00D17C5D"/>
    <w:rsid w:val="00D17D11"/>
    <w:rsid w:val="00D20727"/>
    <w:rsid w:val="00D57114"/>
    <w:rsid w:val="00D82946"/>
    <w:rsid w:val="00D85D19"/>
    <w:rsid w:val="00D92D63"/>
    <w:rsid w:val="00D96140"/>
    <w:rsid w:val="00DA6F12"/>
    <w:rsid w:val="00DB5B2F"/>
    <w:rsid w:val="00DD1330"/>
    <w:rsid w:val="00DD52C8"/>
    <w:rsid w:val="00E1584C"/>
    <w:rsid w:val="00E44D92"/>
    <w:rsid w:val="00E44DB6"/>
    <w:rsid w:val="00E51796"/>
    <w:rsid w:val="00E51CA7"/>
    <w:rsid w:val="00E529E8"/>
    <w:rsid w:val="00E65BFB"/>
    <w:rsid w:val="00E76E4A"/>
    <w:rsid w:val="00E905AE"/>
    <w:rsid w:val="00E97AAA"/>
    <w:rsid w:val="00EA03A0"/>
    <w:rsid w:val="00EB483D"/>
    <w:rsid w:val="00ED79B4"/>
    <w:rsid w:val="00EE7B8A"/>
    <w:rsid w:val="00F0187E"/>
    <w:rsid w:val="00F12AD9"/>
    <w:rsid w:val="00F1530A"/>
    <w:rsid w:val="00F25A1E"/>
    <w:rsid w:val="00F357F1"/>
    <w:rsid w:val="00F46FF8"/>
    <w:rsid w:val="00F47F4B"/>
    <w:rsid w:val="00F56902"/>
    <w:rsid w:val="00F63115"/>
    <w:rsid w:val="00F64B4B"/>
    <w:rsid w:val="00F6671A"/>
    <w:rsid w:val="00F66AE6"/>
    <w:rsid w:val="00F71C63"/>
    <w:rsid w:val="00F75042"/>
    <w:rsid w:val="00F84AA2"/>
    <w:rsid w:val="00F932FE"/>
    <w:rsid w:val="00FB3102"/>
    <w:rsid w:val="00FC3101"/>
    <w:rsid w:val="00FD440B"/>
    <w:rsid w:val="00FE12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88"/>
    <w:rPr>
      <w:rFonts w:ascii="Arial" w:hAnsi="Arial"/>
      <w:sz w:val="22"/>
    </w:rPr>
  </w:style>
  <w:style w:type="paragraph" w:styleId="Ttulo1">
    <w:name w:val="heading 1"/>
    <w:basedOn w:val="Normal"/>
    <w:next w:val="Normal"/>
    <w:qFormat/>
    <w:rsid w:val="00011188"/>
    <w:pPr>
      <w:keepNext/>
      <w:outlineLvl w:val="0"/>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11188"/>
    <w:pPr>
      <w:ind w:left="360"/>
      <w:jc w:val="both"/>
    </w:pPr>
    <w:rPr>
      <w:lang w:val="es-ES_tradnl"/>
    </w:rPr>
  </w:style>
  <w:style w:type="paragraph" w:styleId="Piedepgina">
    <w:name w:val="footer"/>
    <w:basedOn w:val="Normal"/>
    <w:rsid w:val="00011188"/>
    <w:pPr>
      <w:tabs>
        <w:tab w:val="center" w:pos="4252"/>
        <w:tab w:val="right" w:pos="8504"/>
      </w:tabs>
    </w:pPr>
  </w:style>
  <w:style w:type="character" w:styleId="Nmerodepgina">
    <w:name w:val="page number"/>
    <w:basedOn w:val="Fuentedeprrafopredeter"/>
    <w:rsid w:val="00011188"/>
  </w:style>
  <w:style w:type="paragraph" w:styleId="Encabezado">
    <w:name w:val="header"/>
    <w:basedOn w:val="Normal"/>
    <w:rsid w:val="00011188"/>
    <w:pPr>
      <w:tabs>
        <w:tab w:val="center" w:pos="4252"/>
        <w:tab w:val="right" w:pos="8504"/>
      </w:tabs>
    </w:pPr>
  </w:style>
  <w:style w:type="paragraph" w:styleId="Sangra2detindependiente">
    <w:name w:val="Body Text Indent 2"/>
    <w:basedOn w:val="Normal"/>
    <w:rsid w:val="00011188"/>
    <w:pPr>
      <w:tabs>
        <w:tab w:val="left" w:pos="1276"/>
      </w:tabs>
      <w:ind w:left="360"/>
      <w:jc w:val="both"/>
    </w:pPr>
    <w:rPr>
      <w:sz w:val="20"/>
      <w:lang w:val="es-ES_tradnl"/>
    </w:rPr>
  </w:style>
  <w:style w:type="paragraph" w:styleId="Textonotapie">
    <w:name w:val="footnote text"/>
    <w:basedOn w:val="Normal"/>
    <w:semiHidden/>
    <w:rsid w:val="00011188"/>
    <w:rPr>
      <w:sz w:val="20"/>
    </w:rPr>
  </w:style>
  <w:style w:type="paragraph" w:styleId="NormalWeb">
    <w:name w:val="Normal (Web)"/>
    <w:basedOn w:val="Normal"/>
    <w:rsid w:val="00011188"/>
    <w:pPr>
      <w:spacing w:before="100" w:beforeAutospacing="1" w:after="100" w:afterAutospacing="1"/>
    </w:pPr>
    <w:rPr>
      <w:rFonts w:ascii="Arial Unicode MS" w:eastAsia="Arial Unicode MS" w:hAnsi="Arial Unicode MS" w:cs="Arial Unicode MS"/>
      <w:sz w:val="24"/>
      <w:szCs w:val="24"/>
    </w:rPr>
  </w:style>
  <w:style w:type="paragraph" w:styleId="HTMLconformatoprevio">
    <w:name w:val="HTML Preformatted"/>
    <w:basedOn w:val="Normal"/>
    <w:rsid w:val="0009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extodeglobo">
    <w:name w:val="Balloon Text"/>
    <w:basedOn w:val="Normal"/>
    <w:semiHidden/>
    <w:rsid w:val="00A03682"/>
    <w:rPr>
      <w:rFonts w:ascii="Tahoma" w:hAnsi="Tahoma" w:cs="Tahoma"/>
      <w:sz w:val="16"/>
      <w:szCs w:val="16"/>
    </w:rPr>
  </w:style>
  <w:style w:type="paragraph" w:styleId="Prrafodelista">
    <w:name w:val="List Paragraph"/>
    <w:basedOn w:val="Normal"/>
    <w:uiPriority w:val="34"/>
    <w:qFormat/>
    <w:rsid w:val="00154149"/>
    <w:pPr>
      <w:ind w:left="720"/>
    </w:pPr>
    <w:rPr>
      <w:rFonts w:ascii="Calibri" w:eastAsiaTheme="minorHAnsi" w:hAnsi="Calibri"/>
      <w:szCs w:val="22"/>
    </w:rPr>
  </w:style>
  <w:style w:type="table" w:styleId="Tablaconcuadrcula">
    <w:name w:val="Table Grid"/>
    <w:basedOn w:val="Tablanormal"/>
    <w:uiPriority w:val="59"/>
    <w:rsid w:val="00CF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59718D"/>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59718D"/>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932">
      <w:bodyDiv w:val="1"/>
      <w:marLeft w:val="0"/>
      <w:marRight w:val="0"/>
      <w:marTop w:val="0"/>
      <w:marBottom w:val="0"/>
      <w:divBdr>
        <w:top w:val="none" w:sz="0" w:space="0" w:color="auto"/>
        <w:left w:val="none" w:sz="0" w:space="0" w:color="auto"/>
        <w:bottom w:val="none" w:sz="0" w:space="0" w:color="auto"/>
        <w:right w:val="none" w:sz="0" w:space="0" w:color="auto"/>
      </w:divBdr>
    </w:div>
    <w:div w:id="516580042">
      <w:bodyDiv w:val="1"/>
      <w:marLeft w:val="0"/>
      <w:marRight w:val="0"/>
      <w:marTop w:val="0"/>
      <w:marBottom w:val="0"/>
      <w:divBdr>
        <w:top w:val="none" w:sz="0" w:space="0" w:color="auto"/>
        <w:left w:val="none" w:sz="0" w:space="0" w:color="auto"/>
        <w:bottom w:val="none" w:sz="0" w:space="0" w:color="auto"/>
        <w:right w:val="none" w:sz="0" w:space="0" w:color="auto"/>
      </w:divBdr>
    </w:div>
    <w:div w:id="596864175">
      <w:bodyDiv w:val="1"/>
      <w:marLeft w:val="0"/>
      <w:marRight w:val="0"/>
      <w:marTop w:val="0"/>
      <w:marBottom w:val="0"/>
      <w:divBdr>
        <w:top w:val="none" w:sz="0" w:space="0" w:color="auto"/>
        <w:left w:val="none" w:sz="0" w:space="0" w:color="auto"/>
        <w:bottom w:val="none" w:sz="0" w:space="0" w:color="auto"/>
        <w:right w:val="none" w:sz="0" w:space="0" w:color="auto"/>
      </w:divBdr>
    </w:div>
    <w:div w:id="1019821593">
      <w:bodyDiv w:val="1"/>
      <w:marLeft w:val="0"/>
      <w:marRight w:val="0"/>
      <w:marTop w:val="0"/>
      <w:marBottom w:val="0"/>
      <w:divBdr>
        <w:top w:val="none" w:sz="0" w:space="0" w:color="auto"/>
        <w:left w:val="none" w:sz="0" w:space="0" w:color="auto"/>
        <w:bottom w:val="none" w:sz="0" w:space="0" w:color="auto"/>
        <w:right w:val="none" w:sz="0" w:space="0" w:color="auto"/>
      </w:divBdr>
    </w:div>
    <w:div w:id="1036270334">
      <w:bodyDiv w:val="1"/>
      <w:marLeft w:val="0"/>
      <w:marRight w:val="0"/>
      <w:marTop w:val="0"/>
      <w:marBottom w:val="0"/>
      <w:divBdr>
        <w:top w:val="none" w:sz="0" w:space="0" w:color="auto"/>
        <w:left w:val="none" w:sz="0" w:space="0" w:color="auto"/>
        <w:bottom w:val="none" w:sz="0" w:space="0" w:color="auto"/>
        <w:right w:val="none" w:sz="0" w:space="0" w:color="auto"/>
      </w:divBdr>
    </w:div>
    <w:div w:id="1394308445">
      <w:bodyDiv w:val="1"/>
      <w:marLeft w:val="0"/>
      <w:marRight w:val="0"/>
      <w:marTop w:val="0"/>
      <w:marBottom w:val="0"/>
      <w:divBdr>
        <w:top w:val="none" w:sz="0" w:space="0" w:color="auto"/>
        <w:left w:val="none" w:sz="0" w:space="0" w:color="auto"/>
        <w:bottom w:val="none" w:sz="0" w:space="0" w:color="auto"/>
        <w:right w:val="none" w:sz="0" w:space="0" w:color="auto"/>
      </w:divBdr>
    </w:div>
    <w:div w:id="1743334964">
      <w:bodyDiv w:val="1"/>
      <w:marLeft w:val="0"/>
      <w:marRight w:val="0"/>
      <w:marTop w:val="0"/>
      <w:marBottom w:val="0"/>
      <w:divBdr>
        <w:top w:val="none" w:sz="0" w:space="0" w:color="auto"/>
        <w:left w:val="none" w:sz="0" w:space="0" w:color="auto"/>
        <w:bottom w:val="none" w:sz="0" w:space="0" w:color="auto"/>
        <w:right w:val="none" w:sz="0" w:space="0" w:color="auto"/>
      </w:divBdr>
    </w:div>
    <w:div w:id="1914578762">
      <w:bodyDiv w:val="1"/>
      <w:marLeft w:val="0"/>
      <w:marRight w:val="0"/>
      <w:marTop w:val="0"/>
      <w:marBottom w:val="0"/>
      <w:divBdr>
        <w:top w:val="none" w:sz="0" w:space="0" w:color="auto"/>
        <w:left w:val="none" w:sz="0" w:space="0" w:color="auto"/>
        <w:bottom w:val="none" w:sz="0" w:space="0" w:color="auto"/>
        <w:right w:val="none" w:sz="0" w:space="0" w:color="auto"/>
      </w:divBdr>
    </w:div>
    <w:div w:id="19162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Acta%20Com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9F8A-0E34-4FC2-B0F3-28F9FEDF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Comisión.dot</Template>
  <TotalTime>514</TotalTime>
  <Pages>2</Pages>
  <Words>648</Words>
  <Characters>3565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En la Universidad de Jaén, el día 13 de marzo de 2000, a las 10:00 horas, tiene lugar la reunión de la Comisión de Biblioteca, con la asistencia de los siguientes miembros:</vt:lpstr>
    </vt:vector>
  </TitlesOfParts>
  <Company>Universidad de Jaén</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Universidad de Jaén, el día 13 de marzo de 2000, a las 10:00 horas, tiene lugar la reunión de la Comisión de Biblioteca, con la asistencia de los siguientes miembros:</dc:title>
  <dc:subject/>
  <dc:creator>Servicio Central Informática</dc:creator>
  <cp:keywords/>
  <cp:lastModifiedBy>Servicio de Informática</cp:lastModifiedBy>
  <cp:revision>83</cp:revision>
  <cp:lastPrinted>2013-12-20T13:00:00Z</cp:lastPrinted>
  <dcterms:created xsi:type="dcterms:W3CDTF">2012-07-05T10:55:00Z</dcterms:created>
  <dcterms:modified xsi:type="dcterms:W3CDTF">2014-01-07T18:10:00Z</dcterms:modified>
</cp:coreProperties>
</file>